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3206E483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3F6C16">
        <w:t>6</w:t>
      </w:r>
      <w:r w:rsidR="008766FF">
        <w:t>bis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8F201A" w:rsidRPr="008F201A">
        <w:rPr>
          <w:rFonts w:ascii="Arial" w:hAnsi="Arial" w:cs="Arial"/>
        </w:rPr>
        <w:t>R1-2109857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07331212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2300D3" w:rsidRPr="006274B9">
        <w:rPr>
          <w:bCs/>
          <w:lang w:val="en-US"/>
        </w:rPr>
        <w:t>October 11</w:t>
      </w:r>
      <w:r w:rsidR="002300D3" w:rsidRPr="006274B9">
        <w:rPr>
          <w:bCs/>
          <w:vertAlign w:val="superscript"/>
          <w:lang w:val="en-US"/>
        </w:rPr>
        <w:t>th</w:t>
      </w:r>
      <w:r w:rsidR="002300D3" w:rsidRPr="006274B9">
        <w:rPr>
          <w:bCs/>
          <w:lang w:val="en-US"/>
        </w:rPr>
        <w:t xml:space="preserve"> – 19</w:t>
      </w:r>
      <w:r w:rsidR="002300D3" w:rsidRPr="006274B9">
        <w:rPr>
          <w:bCs/>
          <w:vertAlign w:val="superscript"/>
          <w:lang w:val="en-US"/>
        </w:rPr>
        <w:t>th</w:t>
      </w:r>
      <w:r w:rsidR="00CA3347" w:rsidRPr="00CA3347">
        <w:rPr>
          <w:bCs/>
          <w:lang w:val="en-US"/>
        </w:rPr>
        <w:t>, 2021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F25348">
        <w:rPr>
          <w:rFonts w:ascii="Arial" w:hAnsi="Arial" w:cs="Arial"/>
          <w:sz w:val="22"/>
          <w:lang w:val="en-US"/>
        </w:rPr>
        <w:t>8.</w:t>
      </w:r>
      <w:r w:rsidR="00354A0B" w:rsidRPr="00F25348">
        <w:rPr>
          <w:rFonts w:ascii="Arial" w:hAnsi="Arial" w:cs="Arial"/>
          <w:sz w:val="22"/>
          <w:lang w:val="en-US"/>
        </w:rPr>
        <w:t>7.</w:t>
      </w:r>
      <w:r w:rsidR="00892BA8" w:rsidRPr="00F2534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03349B91" w:rsidR="00297C4A" w:rsidRPr="00EA2FB6" w:rsidRDefault="0073503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RAN1</w:t>
      </w:r>
      <w:r w:rsidR="0008217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</w:t>
      </w:r>
      <w:r w:rsidR="0092443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106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-e meeting, the </w:t>
      </w:r>
      <w:r w:rsidRPr="00081C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agreements</w:t>
      </w:r>
      <w:r w:rsidR="00E4094D" w:rsidRPr="00081C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[1]</w:t>
      </w:r>
      <w:r w:rsidR="009812AF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the appendix were achieved regarding extensions to Rel</w:t>
      </w:r>
      <w:r w:rsidR="00ED3A6A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-16 DCI-based power saving adaptation</w:t>
      </w:r>
      <w:r w:rsidR="00E05C96" w:rsidRPr="00EA2F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32BE7A69" w14:textId="37A72228" w:rsidR="001D2C0F" w:rsidRPr="00781584" w:rsidRDefault="00E05C96" w:rsidP="00781584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share our views on </w:t>
      </w:r>
      <w:r w:rsidR="00275ED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more details </w:t>
      </w:r>
      <w:r w:rsidR="00E052D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on the 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common design of 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search space set group (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SSSG</w:t>
      </w:r>
      <w:r w:rsidR="008D53F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)</w:t>
      </w:r>
      <w:r w:rsidR="0053547A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switching and PDCCH skipping.</w:t>
      </w:r>
      <w:r w:rsidR="009F1479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1655C032" w14:textId="77777777" w:rsidR="00A45F17" w:rsidRPr="00442201" w:rsidRDefault="00A45F17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89B8FF" w14:textId="77777777" w:rsidR="00EA0023" w:rsidRPr="00F25348" w:rsidRDefault="00EA0023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</w:p>
    <w:p w14:paraId="2E153882" w14:textId="12665038" w:rsidR="008048F7" w:rsidRDefault="002331C3">
      <w:pPr>
        <w:pStyle w:val="Heading2"/>
      </w:pPr>
      <w:r w:rsidRPr="002331C3">
        <w:t>SSSG number at most to support</w:t>
      </w:r>
    </w:p>
    <w:p w14:paraId="15D8A503" w14:textId="2A6EE501" w:rsidR="00D00266" w:rsidRPr="006274B9" w:rsidRDefault="00317F78" w:rsidP="00D474A1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Current working assumption is at most 3 SSSG can be configured by specification. For individual UEs, how many SSSGs can be supported depends on the UE feature discussion.</w:t>
      </w:r>
      <w:r w:rsidR="00495916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For better flexibility, we are open to sup</w:t>
      </w:r>
      <w:r w:rsidR="0096124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port </w:t>
      </w:r>
      <w:r w:rsidR="00AF1E89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t</w:t>
      </w:r>
      <w:r w:rsidR="0096124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he 3</w:t>
      </w:r>
      <w:r w:rsidR="0096124E" w:rsidRPr="006274B9">
        <w:rPr>
          <w:rFonts w:ascii="Times" w:eastAsia="Batang" w:hAnsi="Times" w:cs="Times New Roman"/>
          <w:sz w:val="20"/>
          <w:szCs w:val="20"/>
          <w:vertAlign w:val="superscript"/>
          <w:lang w:val="en-US" w:eastAsia="x-none"/>
        </w:rPr>
        <w:t>rd</w:t>
      </w:r>
      <w:r w:rsidR="0096124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SSSG. However, the below two FFS bullet</w:t>
      </w:r>
      <w:r w:rsidR="00D00266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s</w:t>
      </w:r>
      <w:r w:rsidR="0096124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regarding the</w:t>
      </w:r>
      <w:r w:rsidR="00D00266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3</w:t>
      </w:r>
      <w:r w:rsidR="00D00266" w:rsidRPr="006274B9">
        <w:rPr>
          <w:rFonts w:ascii="Times" w:eastAsia="Batang" w:hAnsi="Times" w:cs="Times New Roman"/>
          <w:sz w:val="20"/>
          <w:szCs w:val="20"/>
          <w:vertAlign w:val="superscript"/>
          <w:lang w:val="en-US" w:eastAsia="x-none"/>
        </w:rPr>
        <w:t>rd</w:t>
      </w:r>
      <w:r w:rsidR="00D00266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SSSG need to be clarified: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0B69" w:rsidRPr="00E027B1" w14:paraId="7628C6FE" w14:textId="77777777" w:rsidTr="00E80B69">
        <w:tc>
          <w:tcPr>
            <w:tcW w:w="9629" w:type="dxa"/>
          </w:tcPr>
          <w:p w14:paraId="27328EA0" w14:textId="77777777" w:rsidR="00E80B69" w:rsidRPr="00FF48A9" w:rsidRDefault="00E80B69" w:rsidP="00D474A1">
            <w:pPr>
              <w:pStyle w:val="ListParagraph"/>
              <w:numPr>
                <w:ilvl w:val="0"/>
                <w:numId w:val="29"/>
              </w:numPr>
              <w:shd w:val="clear" w:color="auto" w:fill="FFFFFF"/>
              <w:spacing w:before="120" w:after="12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  <w:lang w:val="en-US"/>
              </w:rPr>
            </w:pPr>
            <w:r w:rsidRPr="00FF48A9">
              <w:rPr>
                <w:rFonts w:ascii="Times New Roman" w:eastAsia="SimSun" w:hAnsi="Times New Roman"/>
                <w:color w:val="FF0000"/>
                <w:sz w:val="20"/>
                <w:szCs w:val="20"/>
                <w:lang w:val="en-US"/>
              </w:rPr>
              <w:t xml:space="preserve">FFS: Indication of  </w:t>
            </w:r>
            <w:proofErr w:type="spellStart"/>
            <w:r w:rsidRPr="00FF48A9">
              <w:rPr>
                <w:rFonts w:ascii="Times New Roman" w:eastAsia="Microsoft YaHei UI" w:hAnsi="Times New Roman"/>
                <w:color w:val="000000"/>
                <w:sz w:val="20"/>
                <w:szCs w:val="20"/>
                <w:lang w:val="en-US"/>
              </w:rPr>
              <w:t>Beh</w:t>
            </w:r>
            <w:proofErr w:type="spellEnd"/>
            <w:r w:rsidRPr="00FF48A9">
              <w:rPr>
                <w:rFonts w:ascii="Times New Roman" w:eastAsia="Microsoft YaHei UI" w:hAnsi="Times New Roman"/>
                <w:color w:val="000000"/>
                <w:sz w:val="20"/>
                <w:szCs w:val="20"/>
                <w:lang w:val="en-US"/>
              </w:rPr>
              <w:t xml:space="preserve"> 1A</w:t>
            </w:r>
            <w:r w:rsidRPr="00FF48A9">
              <w:rPr>
                <w:rFonts w:ascii="Times New Roman" w:eastAsia="SimSun" w:hAnsi="Times New Roman"/>
                <w:color w:val="FF0000"/>
                <w:sz w:val="20"/>
                <w:szCs w:val="20"/>
                <w:lang w:val="en-US"/>
              </w:rPr>
              <w:t xml:space="preserve"> when three SSSG(s) (if supported) are configured</w:t>
            </w:r>
          </w:p>
          <w:p w14:paraId="516D8226" w14:textId="77777777" w:rsidR="00E80B69" w:rsidRPr="00FF48A9" w:rsidRDefault="00E80B69" w:rsidP="00D474A1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</w:pPr>
            <w:r w:rsidRPr="00FF48A9"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  <w:t>Working Assumption at most 3 SSSGs is supported to be configured.</w:t>
            </w:r>
          </w:p>
          <w:p w14:paraId="3B7E44F9" w14:textId="78B2E612" w:rsidR="00E80B69" w:rsidRPr="00FF48A9" w:rsidRDefault="00E80B69" w:rsidP="00D474A1">
            <w:pPr>
              <w:numPr>
                <w:ilvl w:val="2"/>
                <w:numId w:val="29"/>
              </w:numPr>
              <w:tabs>
                <w:tab w:val="clear" w:pos="2160"/>
                <w:tab w:val="num" w:pos="1701"/>
              </w:tabs>
              <w:spacing w:before="120" w:after="120" w:line="240" w:lineRule="auto"/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</w:pPr>
            <w:r w:rsidRPr="0027239F"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  <w:t>FFS: whether or how SSSG can be configured to be monitored conditionally (e.g., depending on HARQ NACK or RTT/</w:t>
            </w:r>
            <w:proofErr w:type="spellStart"/>
            <w:r w:rsidRPr="0027239F"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  <w:t>ReTx</w:t>
            </w:r>
            <w:proofErr w:type="spellEnd"/>
            <w:r w:rsidRPr="0027239F"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  <w:t xml:space="preserve"> timers)</w:t>
            </w:r>
          </w:p>
        </w:tc>
      </w:tr>
    </w:tbl>
    <w:p w14:paraId="24857A58" w14:textId="4B2BA2AF" w:rsidR="00E47BB9" w:rsidRPr="006274B9" w:rsidRDefault="00D474A1" w:rsidP="00D474A1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In our opinion, the PDCCH skipping and SSSG switching can either be separately or jointly supported and configured in this common framework. However, it is not necessary to </w:t>
      </w:r>
      <w:r w:rsidR="0018709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only</w:t>
      </w:r>
      <w:r w:rsidR="002B4F3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support </w:t>
      </w:r>
      <w:r w:rsidR="0018709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SSSG switching without PDCCH skipping</w:t>
      </w:r>
      <w:r w:rsidR="002B4F3E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when 3 SSSGs are configured</w:t>
      </w: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Because even if 3 SSSGs are configured, 3 states of the 2 bits indication is sufficient to support the flexible switching. It is up to </w:t>
      </w:r>
      <w:proofErr w:type="spellStart"/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gNB</w:t>
      </w:r>
      <w:proofErr w:type="spellEnd"/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implementation to use the </w:t>
      </w:r>
      <w:r w:rsidR="00AF1E89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last</w:t>
      </w: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state for PDCCH skipping, more flexible timer for SSSG switching or just reserve the state.</w:t>
      </w:r>
    </w:p>
    <w:p w14:paraId="2E025E6F" w14:textId="35AE58A4" w:rsidR="008A2488" w:rsidRPr="00FF48A9" w:rsidRDefault="00942475" w:rsidP="00D474A1">
      <w:pPr>
        <w:spacing w:before="120" w:after="120" w:line="240" w:lineRule="auto"/>
        <w:rPr>
          <w:rFonts w:ascii="Times" w:hAnsi="Times" w:cs="Times New Roman"/>
          <w:b/>
          <w:bCs/>
          <w:sz w:val="20"/>
          <w:szCs w:val="20"/>
          <w:lang w:val="en-US"/>
        </w:rPr>
      </w:pPr>
      <w:r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Proposal 1: </w:t>
      </w:r>
      <w:r w:rsidR="00497AB5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In the condition</w:t>
      </w:r>
      <w:r w:rsidR="005B6B74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that</w:t>
      </w:r>
      <w:r w:rsidR="002C159B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when </w:t>
      </w:r>
      <w:r w:rsidR="00452B5B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3 SSSGs are configured, </w:t>
      </w:r>
      <w:proofErr w:type="spellStart"/>
      <w:r w:rsidR="00452B5B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Beh</w:t>
      </w:r>
      <w:proofErr w:type="spellEnd"/>
      <w:r w:rsidR="00452B5B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1A on PDCCH skipping is also supported and </w:t>
      </w:r>
      <w:r w:rsidR="005C768A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configurable</w:t>
      </w:r>
      <w:r w:rsidR="005C768A" w:rsidRPr="006274B9">
        <w:rPr>
          <w:rFonts w:asciiTheme="minorEastAsia" w:hAnsiTheme="minorEastAsia" w:cs="Times New Roman"/>
          <w:b/>
          <w:bCs/>
          <w:sz w:val="20"/>
          <w:szCs w:val="20"/>
          <w:lang w:val="en-US"/>
        </w:rPr>
        <w:t>,</w:t>
      </w:r>
      <w:r w:rsidR="005C768A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confirm</w:t>
      </w:r>
      <w:r w:rsidR="005E7BBD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the working assumption on support at most 3 SSSGs</w:t>
      </w:r>
      <w:r w:rsidR="00942BEF"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</w:t>
      </w:r>
    </w:p>
    <w:p w14:paraId="7A202425" w14:textId="640CE41F" w:rsidR="002331C3" w:rsidRPr="006274B9" w:rsidRDefault="00942BEF" w:rsidP="00D474A1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In addition,</w:t>
      </w:r>
      <w:r w:rsidR="00343D31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for the second FFS bullet,</w:t>
      </w: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the </w:t>
      </w:r>
      <w:r w:rsidR="00343D31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conditionally monitoring</w:t>
      </w:r>
      <w:r w:rsidR="006F63A3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is not necessarily to be supported and even associated with any of the SSSG. Because the </w:t>
      </w:r>
      <w:proofErr w:type="spellStart"/>
      <w:r w:rsidR="006F63A3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gNB</w:t>
      </w:r>
      <w:proofErr w:type="spellEnd"/>
      <w:r w:rsidR="006F63A3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should take the responsibility </w:t>
      </w:r>
      <w:r w:rsidR="005E4740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to take care of the ongoing traffic scheduling before triggering the adaptation.</w:t>
      </w:r>
    </w:p>
    <w:p w14:paraId="01AA90F9" w14:textId="77777777" w:rsidR="005E79D3" w:rsidRPr="006274B9" w:rsidRDefault="005E79D3" w:rsidP="00D474A1">
      <w:pPr>
        <w:spacing w:before="120" w:after="120" w:line="240" w:lineRule="auto"/>
        <w:rPr>
          <w:lang w:val="en-US"/>
        </w:rPr>
      </w:pPr>
    </w:p>
    <w:p w14:paraId="60C115A0" w14:textId="3F552A38" w:rsidR="008048F7" w:rsidRDefault="004436BE">
      <w:pPr>
        <w:pStyle w:val="Heading2"/>
      </w:pPr>
      <w:r>
        <w:lastRenderedPageBreak/>
        <w:t>Exceptional PDCCH monitoring</w:t>
      </w:r>
    </w:p>
    <w:p w14:paraId="41418846" w14:textId="5D985D37" w:rsidR="005E79D3" w:rsidRPr="00FF48A9" w:rsidRDefault="005168EB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6274B9">
        <w:rPr>
          <w:rFonts w:ascii="Times" w:eastAsia="Batang" w:hAnsi="Times" w:cs="Times New Roman"/>
          <w:sz w:val="20"/>
          <w:szCs w:val="20"/>
          <w:lang w:val="en-US" w:eastAsia="x-none"/>
        </w:rPr>
        <w:t>It has been agreed that the PDCCH based monitoring adaptation is applied to USS and type-3 CSS</w:t>
      </w:r>
      <w:r w:rsidR="005D3237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  <w:r w:rsidR="00A800B3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When PDCCH skipping is indicated, </w:t>
      </w:r>
      <w:r w:rsidR="009906DF" w:rsidRPr="006274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there is still FFS bullet on whether to </w:t>
      </w:r>
      <w:r w:rsidR="00397A1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continue monitoring PDCCH scrambled by C-RNTI for Type 0/1/1A/2 CSS or not</w:t>
      </w:r>
      <w:r w:rsidR="005D323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</w:p>
    <w:p w14:paraId="5D877F0D" w14:textId="7A6B893F" w:rsidR="005D3237" w:rsidRPr="00FF48A9" w:rsidRDefault="005D3237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For UE power saving aspect, allowing UE to continue monitoring</w:t>
      </w:r>
      <w:r w:rsidR="00FA4239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PDCCH will lower the power saving gain</w:t>
      </w:r>
      <w:r w:rsidR="00AD43B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 From the network side, some opportunity to schedule UE</w:t>
      </w:r>
      <w:r w:rsidR="0060727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even in the skipping period</w:t>
      </w:r>
      <w:r w:rsidR="00AD43B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has benefit to</w:t>
      </w:r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stability of</w:t>
      </w:r>
      <w:r w:rsidR="0060727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system </w:t>
      </w:r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operation. Thus this can be up to </w:t>
      </w:r>
      <w:proofErr w:type="spellStart"/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gNB</w:t>
      </w:r>
      <w:proofErr w:type="spellEnd"/>
      <w:r w:rsidR="001C2EF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implementation and</w:t>
      </w:r>
      <w:r w:rsidR="00B003F0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</w:t>
      </w:r>
      <w:r w:rsidR="00FB305C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the level of monitoring activity should be sufficiently low</w:t>
      </w:r>
      <w:r w:rsidR="00EC01A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. </w:t>
      </w:r>
    </w:p>
    <w:p w14:paraId="0A7D2AEE" w14:textId="714FD586" w:rsidR="003678B3" w:rsidRPr="00FF48A9" w:rsidRDefault="00F2627F" w:rsidP="00A800B3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When SSSGs are configured, f</w:t>
      </w:r>
      <w:r w:rsidR="003678B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or a search space</w:t>
      </w:r>
      <w:r w:rsidR="00C0008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not associated with any SSSGs, the </w:t>
      </w: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default</w:t>
      </w:r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</w:t>
      </w: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behaviour</w:t>
      </w:r>
      <w:proofErr w:type="spellEnd"/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should be always monitor th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e</w:t>
      </w:r>
      <w:r w:rsidR="00DF6C7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search space </w:t>
      </w:r>
      <w:r w:rsidR="005A7A6D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regardless of the SSSG switching indication. 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A search space not </w:t>
      </w:r>
      <w:r w:rsidR="00AF1E89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associated with any SSSGs </w:t>
      </w:r>
      <w:r w:rsidR="00AF1E8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is possible b</w:t>
      </w:r>
      <w:r w:rsidR="005A7A6D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ecause the SSSG ID is optionally configured by RRC</w:t>
      </w:r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. Thus, </w:t>
      </w:r>
      <w:proofErr w:type="spellStart"/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gNB</w:t>
      </w:r>
      <w:proofErr w:type="spellEnd"/>
      <w:r w:rsidR="007871A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may make use of this type of search space to make</w:t>
      </w:r>
      <w:r w:rsidR="00AF0B97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 continue monitor PDCCH no matter which kind of PDCCH adaptation is indicated. This </w:t>
      </w:r>
      <w:r w:rsidR="00BA6006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has low specification impact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, network control flexibility</w:t>
      </w:r>
      <w:r w:rsidR="00BA6006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and</w:t>
      </w:r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follows the principles of legacy UE </w:t>
      </w:r>
      <w:proofErr w:type="spellStart"/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behaviour</w:t>
      </w:r>
      <w:proofErr w:type="spellEnd"/>
      <w:r w:rsidR="00AD5E48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If network want</w:t>
      </w:r>
      <w:r w:rsidR="00E76C4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s</w:t>
      </w:r>
      <w:r w:rsidR="00724B83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UE to strictly skip</w:t>
      </w:r>
      <w:r w:rsidR="00987D4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the PDCCH monitoring, it will not configure a search space without SSSG ID</w:t>
      </w:r>
      <w:r w:rsidR="00E76C4B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.</w:t>
      </w:r>
    </w:p>
    <w:p w14:paraId="7D925582" w14:textId="37F2DB76" w:rsidR="00AF1E89" w:rsidRDefault="00AF1E89" w:rsidP="00A800B3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2: </w:t>
      </w:r>
      <w:r w:rsidRPr="00AF1E8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PDCCH scrambled by C-RNTI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is monitored in </w:t>
      </w:r>
      <w:r w:rsidR="00EC4B8F" w:rsidRPr="00EC4B8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Type 0/1/1A/2 CSS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.</w:t>
      </w:r>
    </w:p>
    <w:p w14:paraId="6CD987D1" w14:textId="1EBF767C" w:rsidR="00CC627D" w:rsidRDefault="00CC627D" w:rsidP="00A800B3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 w:rsidR="00AF1E8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3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: </w:t>
      </w:r>
      <w:r w:rsidR="00503938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When a search space is not configured with any SSSG ID, UE</w:t>
      </w:r>
      <w:r w:rsidR="00724B83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continue</w:t>
      </w:r>
      <w:r w:rsidR="00E76C4B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s monitoring PDCCH in this search space without being impact by the</w:t>
      </w:r>
      <w:r w:rsidR="00E5492E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DCI-based</w:t>
      </w:r>
      <w:r w:rsidR="00E76C4B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E5492E"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PDCCH monitoring adaptation.</w:t>
      </w:r>
    </w:p>
    <w:p w14:paraId="58C558F1" w14:textId="77777777" w:rsidR="00AF1E89" w:rsidRPr="006274B9" w:rsidRDefault="00AF1E89" w:rsidP="00A800B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</w:p>
    <w:p w14:paraId="212F54AD" w14:textId="4013B603" w:rsidR="008048F7" w:rsidRDefault="00DC2ABF">
      <w:pPr>
        <w:pStyle w:val="Heading2"/>
      </w:pPr>
      <w:r>
        <w:t xml:space="preserve">Whether </w:t>
      </w:r>
      <w:proofErr w:type="spellStart"/>
      <w:r>
        <w:t>Beh</w:t>
      </w:r>
      <w:proofErr w:type="spellEnd"/>
      <w:r>
        <w:t xml:space="preserve"> 1 is supported</w:t>
      </w:r>
    </w:p>
    <w:p w14:paraId="2D9398E4" w14:textId="77777777" w:rsidR="00EC3E20" w:rsidRDefault="004C4EC2" w:rsidP="00FF48A9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Regarding the working assumption of </w:t>
      </w:r>
      <w:proofErr w:type="spellStart"/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</w:t>
      </w:r>
      <w:proofErr w:type="spellEnd"/>
      <w:r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1: PDCCH skipping is not activated, it </w:t>
      </w:r>
      <w:r w:rsidR="00EC3E20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might be interpreted by two ways. </w:t>
      </w:r>
    </w:p>
    <w:p w14:paraId="7D4BAEA2" w14:textId="25BC9960" w:rsidR="004C4EC2" w:rsidRDefault="00EC3E20" w:rsidP="00FF48A9">
      <w:p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If </w:t>
      </w:r>
      <w:proofErr w:type="spellStart"/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</w:t>
      </w:r>
      <w:proofErr w:type="spellEnd"/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1 </w:t>
      </w:r>
      <w:r w:rsidR="00E2055A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is interpreted </w:t>
      </w:r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as </w:t>
      </w:r>
      <w:r w:rsidR="00AC39B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“</w:t>
      </w:r>
      <w:r w:rsidR="00AC39B4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PDCCH skipping is not activated</w:t>
      </w:r>
      <w:r w:rsidR="00AC39B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and all SSSGs are monitored”</w:t>
      </w:r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, it </w:t>
      </w:r>
      <w:r w:rsidR="004C4EC2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can be achieved by </w:t>
      </w:r>
    </w:p>
    <w:p w14:paraId="031E540C" w14:textId="41C71CAB" w:rsidR="00E750E3" w:rsidRPr="00E750E3" w:rsidRDefault="00EC3E20" w:rsidP="00E750E3">
      <w:pPr>
        <w:pStyle w:val="ListParagraph"/>
        <w:numPr>
          <w:ilvl w:val="0"/>
          <w:numId w:val="35"/>
        </w:numPr>
        <w:spacing w:before="120" w:after="120" w:line="240" w:lineRule="auto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One of SSSG</w:t>
      </w:r>
      <w:r w:rsidR="0053698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s</w:t>
      </w: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contains all SS</w:t>
      </w:r>
      <w:r w:rsidR="00596577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, which can be indicated to</w:t>
      </w: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enabl</w:t>
      </w:r>
      <w:r w:rsidR="00596577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e</w:t>
      </w: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monitoring</w:t>
      </w:r>
      <w:r w:rsidR="00596577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all</w:t>
      </w: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SSSG</w:t>
      </w:r>
      <w:r w:rsidR="00596577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s</w:t>
      </w:r>
      <w:r w:rsidRPr="00E750E3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. </w:t>
      </w:r>
    </w:p>
    <w:p w14:paraId="6DF9E9B9" w14:textId="51C7D0E4" w:rsidR="00EC3E20" w:rsidRPr="00054D5B" w:rsidRDefault="00EC3E20" w:rsidP="00054D5B">
      <w:pPr>
        <w:spacing w:before="120" w:after="120" w:line="240" w:lineRule="auto"/>
        <w:rPr>
          <w:rFonts w:ascii="Times New Roman" w:eastAsia="MS Mincho" w:hAnsi="Times New Roman"/>
          <w:color w:val="000000"/>
          <w:sz w:val="20"/>
          <w:szCs w:val="20"/>
          <w:lang w:val="en-US"/>
        </w:rPr>
      </w:pPr>
      <w:r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If </w:t>
      </w:r>
      <w:proofErr w:type="spellStart"/>
      <w:r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</w:t>
      </w:r>
      <w:proofErr w:type="spellEnd"/>
      <w:r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1 </w:t>
      </w:r>
      <w:r w:rsidR="00AC39B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is interpreted as</w:t>
      </w:r>
      <w:r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</w:t>
      </w:r>
      <w:r w:rsidR="00AC39B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“</w:t>
      </w:r>
      <w:r w:rsidR="002822EC"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PDCCH skipping is not activated</w:t>
      </w:r>
      <w:r w:rsidR="00B13F0F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and UE monitors the current SSSG</w:t>
      </w:r>
      <w:r w:rsidR="00AC39B4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”</w:t>
      </w:r>
      <w:r w:rsidRPr="00054D5B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, it can be achieved by </w:t>
      </w:r>
    </w:p>
    <w:p w14:paraId="5B77776F" w14:textId="4BA51D04" w:rsidR="004C4EC2" w:rsidRPr="00FF48A9" w:rsidRDefault="005A7119" w:rsidP="004C4EC2">
      <w:pPr>
        <w:numPr>
          <w:ilvl w:val="0"/>
          <w:numId w:val="34"/>
        </w:numPr>
        <w:spacing w:before="120" w:after="120" w:line="240" w:lineRule="auto"/>
        <w:rPr>
          <w:sz w:val="20"/>
          <w:szCs w:val="20"/>
          <w:lang w:val="en-US" w:eastAsia="x-none"/>
        </w:rPr>
      </w:pPr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Option 1: </w:t>
      </w:r>
      <w:proofErr w:type="spellStart"/>
      <w:r w:rsidR="004C4EC2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Beh</w:t>
      </w:r>
      <w:proofErr w:type="spellEnd"/>
      <w:r w:rsidR="004C4EC2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1A by configuring one of values for X as 0. </w:t>
      </w:r>
    </w:p>
    <w:p w14:paraId="112DBD76" w14:textId="2B982DA4" w:rsidR="004C4EC2" w:rsidRPr="00FF48A9" w:rsidRDefault="005A7119" w:rsidP="004C4EC2">
      <w:pPr>
        <w:numPr>
          <w:ilvl w:val="0"/>
          <w:numId w:val="34"/>
        </w:numPr>
        <w:spacing w:before="120" w:after="120" w:line="240" w:lineRule="auto"/>
        <w:rPr>
          <w:sz w:val="20"/>
          <w:szCs w:val="20"/>
          <w:lang w:val="en-US" w:eastAsia="x-none"/>
        </w:rPr>
      </w:pPr>
      <w:r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Option 2: </w:t>
      </w:r>
      <w:r w:rsidR="00814DE2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>Indicating</w:t>
      </w:r>
      <w:r w:rsidR="004C4EC2" w:rsidRPr="00FF48A9">
        <w:rPr>
          <w:rFonts w:ascii="Times New Roman" w:eastAsia="Microsoft YaHei UI" w:hAnsi="Times New Roman"/>
          <w:color w:val="000000"/>
          <w:sz w:val="20"/>
          <w:szCs w:val="20"/>
          <w:lang w:val="en-US"/>
        </w:rPr>
        <w:t xml:space="preserve"> SSSG switching with the entry pointing to the current SSSG. </w:t>
      </w:r>
    </w:p>
    <w:p w14:paraId="0D0160B1" w14:textId="6C584514" w:rsidR="00EC3E20" w:rsidRPr="00F756AE" w:rsidRDefault="00EC3E20" w:rsidP="007F5E25">
      <w:pPr>
        <w:spacing w:before="120" w:after="120"/>
        <w:rPr>
          <w:rFonts w:ascii="Times New Roman" w:eastAsia="MS Mincho" w:hAnsi="Times New Roman"/>
          <w:color w:val="000000"/>
          <w:sz w:val="20"/>
          <w:szCs w:val="20"/>
          <w:lang w:val="en-US"/>
        </w:rPr>
      </w:pPr>
      <w:r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Regardless of what understanding of </w:t>
      </w:r>
      <w:proofErr w:type="spellStart"/>
      <w:r>
        <w:rPr>
          <w:rFonts w:ascii="Times New Roman" w:eastAsia="MS Mincho" w:hAnsi="Times New Roman"/>
          <w:color w:val="000000"/>
          <w:sz w:val="20"/>
          <w:szCs w:val="20"/>
          <w:lang w:val="en-US"/>
        </w:rPr>
        <w:t>Beh</w:t>
      </w:r>
      <w:proofErr w:type="spellEnd"/>
      <w:r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 </w:t>
      </w:r>
      <w:r w:rsidR="000D0DE8">
        <w:rPr>
          <w:rFonts w:ascii="Times New Roman" w:eastAsia="MS Mincho" w:hAnsi="Times New Roman"/>
          <w:color w:val="000000"/>
          <w:sz w:val="20"/>
          <w:szCs w:val="20"/>
          <w:lang w:val="en-US"/>
        </w:rPr>
        <w:t>1</w:t>
      </w:r>
      <w:r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, </w:t>
      </w:r>
      <w:r w:rsid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>t</w:t>
      </w:r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he functionality of "the working assumption of </w:t>
      </w:r>
      <w:proofErr w:type="spellStart"/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>Beh</w:t>
      </w:r>
      <w:proofErr w:type="spellEnd"/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 1: PDCCH skipping is not activated" can be achieved without </w:t>
      </w:r>
      <w:r w:rsid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any </w:t>
      </w:r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new agreement or at most by supporting X = 0. The explicit state of "the working assumption of </w:t>
      </w:r>
      <w:proofErr w:type="spellStart"/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>Beh</w:t>
      </w:r>
      <w:proofErr w:type="spellEnd"/>
      <w:r w:rsidR="00313AB4" w:rsidRPr="00313AB4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 1: PDCCH skipping is not activated" is not required.</w:t>
      </w:r>
      <w:r w:rsidR="00067BBF" w:rsidRPr="00067BBF">
        <w:rPr>
          <w:rFonts w:ascii="Times New Roman" w:eastAsia="MS Mincho" w:hAnsi="Times New Roman"/>
          <w:color w:val="000000"/>
          <w:sz w:val="20"/>
          <w:szCs w:val="20"/>
          <w:lang w:val="en-US"/>
        </w:rPr>
        <w:t xml:space="preserve">. </w:t>
      </w:r>
    </w:p>
    <w:p w14:paraId="37621CE4" w14:textId="2D9A2CB0" w:rsidR="00067BBF" w:rsidRDefault="00067BBF" w:rsidP="00067BBF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4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:</w:t>
      </w:r>
      <w:r w:rsidRPr="00313AB4">
        <w:rPr>
          <w:lang w:val="en-US"/>
        </w:rPr>
        <w:t xml:space="preserve"> </w:t>
      </w:r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The explicit state of "the working assumption of </w:t>
      </w:r>
      <w:proofErr w:type="spellStart"/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Beh</w:t>
      </w:r>
      <w:proofErr w:type="spellEnd"/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1: PDCCH skipping is not activated" is not required.</w:t>
      </w:r>
    </w:p>
    <w:p w14:paraId="17A55EAE" w14:textId="51093EBD" w:rsidR="005A7119" w:rsidRPr="00067BBF" w:rsidRDefault="005A7119" w:rsidP="007F5E25">
      <w:pPr>
        <w:spacing w:before="120" w:after="120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</w:p>
    <w:p w14:paraId="0D82F91B" w14:textId="77777777" w:rsidR="003257B4" w:rsidRPr="007F5E25" w:rsidRDefault="003257B4" w:rsidP="007F5E25">
      <w:pPr>
        <w:spacing w:before="120" w:after="120"/>
        <w:rPr>
          <w:rFonts w:ascii="Times New Roman" w:eastAsia="Microsoft YaHei UI" w:hAnsi="Times New Roman"/>
          <w:color w:val="000000"/>
          <w:sz w:val="20"/>
          <w:szCs w:val="20"/>
          <w:lang w:val="en-US"/>
        </w:rPr>
      </w:pPr>
    </w:p>
    <w:p w14:paraId="61D17602" w14:textId="2844E239" w:rsidR="008048F7" w:rsidRDefault="00DC0ABB">
      <w:pPr>
        <w:pStyle w:val="Heading2"/>
      </w:pPr>
      <w:r>
        <w:t>On DCI bits for PDCCH skipping and SSSG switching</w:t>
      </w:r>
    </w:p>
    <w:p w14:paraId="18980895" w14:textId="6A695086" w:rsidR="00E25199" w:rsidRPr="00E25199" w:rsidRDefault="00E25199" w:rsidP="00E25199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E2519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Firstly, </w:t>
      </w:r>
      <w:r>
        <w:rPr>
          <w:rFonts w:ascii="Times New Roman" w:hAnsi="Times New Roman" w:cs="Times New Roman"/>
          <w:sz w:val="20"/>
          <w:szCs w:val="20"/>
          <w:lang w:val="en-US" w:eastAsia="x-none"/>
        </w:rPr>
        <w:t>we</w:t>
      </w:r>
      <w:r w:rsidRPr="00E2519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think the below working assumption should be confirmed:</w:t>
      </w:r>
    </w:p>
    <w:p w14:paraId="1B8DFB25" w14:textId="1CC38D90" w:rsidR="00E25199" w:rsidRPr="00E25199" w:rsidRDefault="00E25199" w:rsidP="00E25199">
      <w:pPr>
        <w:numPr>
          <w:ilvl w:val="0"/>
          <w:numId w:val="34"/>
        </w:numPr>
        <w:spacing w:before="120" w:after="120" w:line="240" w:lineRule="auto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E2519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Working assumption: Indication of </w:t>
      </w:r>
      <w:proofErr w:type="spellStart"/>
      <w:r w:rsidRPr="00E25199">
        <w:rPr>
          <w:rFonts w:ascii="Times New Roman" w:hAnsi="Times New Roman" w:cs="Times New Roman"/>
          <w:sz w:val="20"/>
          <w:szCs w:val="20"/>
          <w:lang w:val="en-US" w:eastAsia="x-none"/>
        </w:rPr>
        <w:t>Beh</w:t>
      </w:r>
      <w:proofErr w:type="spellEnd"/>
      <w:r w:rsidRPr="00E2519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1A for current SSSG when two SSSG(s) are configured is supported</w:t>
      </w:r>
    </w:p>
    <w:p w14:paraId="30E88B11" w14:textId="7CE99B2D" w:rsidR="00E25199" w:rsidRPr="00E25199" w:rsidRDefault="00E25199" w:rsidP="00E25199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5</w:t>
      </w:r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: Confirm the working assumption that Indication of </w:t>
      </w:r>
      <w:proofErr w:type="spellStart"/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Beh</w:t>
      </w:r>
      <w:proofErr w:type="spellEnd"/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 1A for current SSSG when two SSSG(s) are configured is supported</w:t>
      </w:r>
      <w:r w:rsidR="00E04D85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.</w:t>
      </w:r>
    </w:p>
    <w:p w14:paraId="75A76CEF" w14:textId="0180E6A6" w:rsidR="00B35B59" w:rsidRPr="00DB3F51" w:rsidRDefault="00B35B59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491D29B9" w14:textId="24267756" w:rsidR="00955747" w:rsidRPr="00DB3F51" w:rsidRDefault="00DB3F51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DB3F51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Regarding whether and how to support more than one skipping duration(s), </w:t>
      </w:r>
      <w:r w:rsidR="00CC21CA">
        <w:rPr>
          <w:rFonts w:ascii="Times New Roman" w:hAnsi="Times New Roman" w:cs="Times New Roman"/>
          <w:sz w:val="20"/>
          <w:szCs w:val="20"/>
          <w:lang w:val="en-US" w:eastAsia="x-none"/>
        </w:rPr>
        <w:t>we</w:t>
      </w:r>
      <w:r w:rsidRPr="00DB3F51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think it can be related to how many bits indicating adaptation and how many SSSGs are configured.</w:t>
      </w:r>
    </w:p>
    <w:p w14:paraId="05049EC9" w14:textId="1A661C7D" w:rsidR="00955747" w:rsidRPr="00DB3F51" w:rsidRDefault="00A3783D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A3783D">
        <w:rPr>
          <w:rFonts w:ascii="Times New Roman" w:hAnsi="Times New Roman" w:cs="Times New Roman"/>
          <w:sz w:val="20"/>
          <w:szCs w:val="20"/>
          <w:lang w:val="en-US" w:eastAsia="x-none"/>
        </w:rPr>
        <w:t>If two SSSGs and 2 bits for adaptation are configured, below table can be configured by RRC.</w:t>
      </w:r>
      <w:r w:rsidR="005A711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</w:t>
      </w:r>
    </w:p>
    <w:p w14:paraId="08061AE5" w14:textId="77777777" w:rsidR="00264149" w:rsidRPr="00264149" w:rsidRDefault="00264149" w:rsidP="00264149">
      <w:pPr>
        <w:spacing w:before="120" w:after="120"/>
        <w:jc w:val="center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26414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Table.1 PDCCH adaptation with 2 bits indication and 2 SSSGs configured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7163"/>
      </w:tblGrid>
      <w:tr w:rsidR="00264149" w:rsidRPr="00264149" w14:paraId="3C249794" w14:textId="77777777" w:rsidTr="002C61A0">
        <w:tc>
          <w:tcPr>
            <w:tcW w:w="2466" w:type="dxa"/>
            <w:shd w:val="clear" w:color="auto" w:fill="auto"/>
          </w:tcPr>
          <w:p w14:paraId="6D42862D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PDCCH adaptation index</w:t>
            </w:r>
          </w:p>
        </w:tc>
        <w:tc>
          <w:tcPr>
            <w:tcW w:w="7163" w:type="dxa"/>
            <w:shd w:val="clear" w:color="auto" w:fill="auto"/>
          </w:tcPr>
          <w:p w14:paraId="2C225506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UE behavior by configuration</w:t>
            </w:r>
          </w:p>
        </w:tc>
      </w:tr>
      <w:tr w:rsidR="00264149" w:rsidRPr="00E027B1" w14:paraId="4EFAC649" w14:textId="77777777" w:rsidTr="002C61A0">
        <w:tc>
          <w:tcPr>
            <w:tcW w:w="2466" w:type="dxa"/>
            <w:shd w:val="clear" w:color="auto" w:fill="auto"/>
          </w:tcPr>
          <w:p w14:paraId="62D7DEC8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lastRenderedPageBreak/>
              <w:t>0</w:t>
            </w:r>
          </w:p>
        </w:tc>
        <w:tc>
          <w:tcPr>
            <w:tcW w:w="7163" w:type="dxa"/>
            <w:shd w:val="clear" w:color="auto" w:fill="auto"/>
          </w:tcPr>
          <w:p w14:paraId="743FCF25" w14:textId="3ADD4F69" w:rsidR="00264149" w:rsidRPr="00814DE2" w:rsidRDefault="00264149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UE may skip the PDCCH monitoring for a duration X0. </w:t>
            </w:r>
          </w:p>
        </w:tc>
      </w:tr>
      <w:tr w:rsidR="00264149" w:rsidRPr="00E027B1" w14:paraId="4440763F" w14:textId="77777777" w:rsidTr="002C61A0">
        <w:tc>
          <w:tcPr>
            <w:tcW w:w="2466" w:type="dxa"/>
            <w:shd w:val="clear" w:color="auto" w:fill="auto"/>
          </w:tcPr>
          <w:p w14:paraId="0595C480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1</w:t>
            </w:r>
          </w:p>
        </w:tc>
        <w:tc>
          <w:tcPr>
            <w:tcW w:w="7163" w:type="dxa"/>
            <w:shd w:val="clear" w:color="auto" w:fill="auto"/>
          </w:tcPr>
          <w:p w14:paraId="62B13B65" w14:textId="13C04C61" w:rsidR="00264149" w:rsidRPr="00814DE2" w:rsidRDefault="00264149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UE may skip the PDCCH monitoring for a duration X1. </w:t>
            </w:r>
          </w:p>
        </w:tc>
      </w:tr>
      <w:tr w:rsidR="00264149" w:rsidRPr="00E027B1" w14:paraId="6D081E91" w14:textId="77777777" w:rsidTr="002C61A0">
        <w:tc>
          <w:tcPr>
            <w:tcW w:w="2466" w:type="dxa"/>
            <w:shd w:val="clear" w:color="auto" w:fill="auto"/>
          </w:tcPr>
          <w:p w14:paraId="78051F95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2</w:t>
            </w:r>
          </w:p>
        </w:tc>
        <w:tc>
          <w:tcPr>
            <w:tcW w:w="7163" w:type="dxa"/>
            <w:shd w:val="clear" w:color="auto" w:fill="auto"/>
          </w:tcPr>
          <w:p w14:paraId="582A6240" w14:textId="6292AF44" w:rsidR="00264149" w:rsidRPr="00814DE2" w:rsidRDefault="00264149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SSSG#1 and monitoring of SS sets associated to SSSG#0</w:t>
            </w:r>
          </w:p>
        </w:tc>
      </w:tr>
      <w:tr w:rsidR="00264149" w:rsidRPr="00E027B1" w14:paraId="0EA60D12" w14:textId="77777777" w:rsidTr="002C61A0">
        <w:tc>
          <w:tcPr>
            <w:tcW w:w="2466" w:type="dxa"/>
            <w:shd w:val="clear" w:color="auto" w:fill="auto"/>
          </w:tcPr>
          <w:p w14:paraId="6B89A166" w14:textId="77777777" w:rsidR="00264149" w:rsidRPr="00264149" w:rsidRDefault="00264149" w:rsidP="0026414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3</w:t>
            </w:r>
          </w:p>
        </w:tc>
        <w:tc>
          <w:tcPr>
            <w:tcW w:w="7163" w:type="dxa"/>
            <w:shd w:val="clear" w:color="auto" w:fill="auto"/>
          </w:tcPr>
          <w:p w14:paraId="517B9F96" w14:textId="73437C58" w:rsidR="00264149" w:rsidRPr="00814DE2" w:rsidRDefault="00264149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x-none"/>
              </w:rPr>
            </w:pPr>
            <w:r w:rsidRPr="00264149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SSSG#0 and monitoring of SS sets associated to SSSG#1</w:t>
            </w:r>
          </w:p>
        </w:tc>
      </w:tr>
    </w:tbl>
    <w:p w14:paraId="54DE2C7B" w14:textId="77777777" w:rsidR="00264149" w:rsidRPr="00264149" w:rsidRDefault="00264149" w:rsidP="00264149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264149">
        <w:rPr>
          <w:rFonts w:ascii="Times New Roman" w:hAnsi="Times New Roman" w:cs="Times New Roman"/>
          <w:sz w:val="20"/>
          <w:szCs w:val="20"/>
          <w:lang w:val="en-US" w:eastAsia="x-none"/>
        </w:rPr>
        <w:t>Thus, at least two PDCCH skipping durations larger than 0 can be supported. The UE behavior of no PDCCH skipping can be supported by either index #2 or #3 depending on which is the current SSSG being monitored.</w:t>
      </w:r>
    </w:p>
    <w:p w14:paraId="0D62D15E" w14:textId="28F311AC" w:rsidR="00955747" w:rsidRPr="007B2CA4" w:rsidRDefault="007B2CA4" w:rsidP="00DB3F51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7B2CA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6</w:t>
      </w:r>
      <w:r w:rsidRPr="007B2CA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: More than one PDCCH skipping duration can be supported depending on the RRC configuration.</w:t>
      </w:r>
    </w:p>
    <w:p w14:paraId="4A951091" w14:textId="35D81E6B" w:rsidR="00B35B59" w:rsidRPr="00472937" w:rsidRDefault="00B35B59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3F13B022" w14:textId="38E395D2" w:rsidR="005605B3" w:rsidRPr="00DB3F51" w:rsidRDefault="005605B3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5605B3">
        <w:rPr>
          <w:rFonts w:ascii="Times New Roman" w:hAnsi="Times New Roman" w:cs="Times New Roman"/>
          <w:sz w:val="20"/>
          <w:szCs w:val="20"/>
          <w:lang w:val="en-US" w:eastAsia="x-none"/>
        </w:rPr>
        <w:t>If only 1 bit indication is configured, below several options are possible</w:t>
      </w:r>
      <w:r w:rsidR="005E240F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by RRC configuration</w:t>
      </w:r>
      <w:r w:rsidRPr="005605B3">
        <w:rPr>
          <w:rFonts w:ascii="Times New Roman" w:hAnsi="Times New Roman" w:cs="Times New Roman"/>
          <w:sz w:val="20"/>
          <w:szCs w:val="20"/>
          <w:lang w:val="en-US" w:eastAsia="x-none"/>
        </w:rPr>
        <w:t>.</w:t>
      </w:r>
      <w:r w:rsidR="004E7ECA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</w:t>
      </w:r>
    </w:p>
    <w:p w14:paraId="1A35045C" w14:textId="77777777" w:rsidR="00155614" w:rsidRPr="00155614" w:rsidRDefault="00155614" w:rsidP="00155614">
      <w:pPr>
        <w:spacing w:before="120" w:after="120"/>
        <w:jc w:val="center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15561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Table.2 PDCCH adaptation with 1 bit indication and 2 SSSGs configured, which supports PDCCH skipping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7159"/>
      </w:tblGrid>
      <w:tr w:rsidR="00155614" w:rsidRPr="00155614" w14:paraId="4A30B180" w14:textId="77777777" w:rsidTr="005E240F">
        <w:tc>
          <w:tcPr>
            <w:tcW w:w="2470" w:type="dxa"/>
            <w:shd w:val="clear" w:color="auto" w:fill="auto"/>
          </w:tcPr>
          <w:p w14:paraId="7EF506D9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PDCCH adaptation index</w:t>
            </w:r>
          </w:p>
        </w:tc>
        <w:tc>
          <w:tcPr>
            <w:tcW w:w="7159" w:type="dxa"/>
            <w:shd w:val="clear" w:color="auto" w:fill="auto"/>
          </w:tcPr>
          <w:p w14:paraId="1914B356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UE behavior by configuration</w:t>
            </w:r>
          </w:p>
        </w:tc>
      </w:tr>
      <w:tr w:rsidR="00155614" w:rsidRPr="00E027B1" w14:paraId="49B2C5B9" w14:textId="77777777" w:rsidTr="005E240F">
        <w:tc>
          <w:tcPr>
            <w:tcW w:w="2470" w:type="dxa"/>
            <w:shd w:val="clear" w:color="auto" w:fill="auto"/>
          </w:tcPr>
          <w:p w14:paraId="49164B60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0</w:t>
            </w:r>
          </w:p>
        </w:tc>
        <w:tc>
          <w:tcPr>
            <w:tcW w:w="7159" w:type="dxa"/>
            <w:shd w:val="clear" w:color="auto" w:fill="auto"/>
          </w:tcPr>
          <w:p w14:paraId="77566D79" w14:textId="77777777" w:rsidR="00155614" w:rsidRPr="00155614" w:rsidRDefault="00155614" w:rsidP="00155614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UE may skip the PDCCH monitoring for a duration X0. </w:t>
            </w:r>
          </w:p>
        </w:tc>
      </w:tr>
      <w:tr w:rsidR="00155614" w:rsidRPr="00E027B1" w14:paraId="68B617FD" w14:textId="77777777" w:rsidTr="005E240F">
        <w:tc>
          <w:tcPr>
            <w:tcW w:w="2470" w:type="dxa"/>
            <w:shd w:val="clear" w:color="auto" w:fill="auto"/>
          </w:tcPr>
          <w:p w14:paraId="6A583354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1</w:t>
            </w:r>
          </w:p>
        </w:tc>
        <w:tc>
          <w:tcPr>
            <w:tcW w:w="7159" w:type="dxa"/>
            <w:shd w:val="clear" w:color="auto" w:fill="auto"/>
          </w:tcPr>
          <w:p w14:paraId="54B617A6" w14:textId="77777777" w:rsidR="00155614" w:rsidRPr="00155614" w:rsidRDefault="00155614" w:rsidP="00155614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UE may skip the PDCCH monitoring for a duration X1. </w:t>
            </w:r>
          </w:p>
        </w:tc>
      </w:tr>
    </w:tbl>
    <w:p w14:paraId="49137507" w14:textId="77777777" w:rsidR="00155614" w:rsidRPr="00155614" w:rsidRDefault="00155614" w:rsidP="00155614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08C8A2B5" w14:textId="77777777" w:rsidR="00155614" w:rsidRPr="00155614" w:rsidRDefault="00155614" w:rsidP="00155614">
      <w:pPr>
        <w:spacing w:before="120" w:after="120"/>
        <w:jc w:val="center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15561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Table.3 PDCCH adaptation with 1 bit indication and 2 SSSGs configured, which supports SSSG switching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7159"/>
      </w:tblGrid>
      <w:tr w:rsidR="00155614" w:rsidRPr="00155614" w14:paraId="5D0C6503" w14:textId="77777777" w:rsidTr="005E240F">
        <w:tc>
          <w:tcPr>
            <w:tcW w:w="2470" w:type="dxa"/>
            <w:shd w:val="clear" w:color="auto" w:fill="auto"/>
          </w:tcPr>
          <w:p w14:paraId="1416AEBB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PDCCH adaptation index</w:t>
            </w:r>
          </w:p>
        </w:tc>
        <w:tc>
          <w:tcPr>
            <w:tcW w:w="7159" w:type="dxa"/>
            <w:shd w:val="clear" w:color="auto" w:fill="auto"/>
          </w:tcPr>
          <w:p w14:paraId="4539FF85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UE behavior by configuration</w:t>
            </w:r>
          </w:p>
        </w:tc>
      </w:tr>
      <w:tr w:rsidR="00155614" w:rsidRPr="00E027B1" w14:paraId="300FE63F" w14:textId="77777777" w:rsidTr="005E240F">
        <w:tc>
          <w:tcPr>
            <w:tcW w:w="2470" w:type="dxa"/>
            <w:shd w:val="clear" w:color="auto" w:fill="auto"/>
          </w:tcPr>
          <w:p w14:paraId="3F8BF9CF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0</w:t>
            </w:r>
          </w:p>
        </w:tc>
        <w:tc>
          <w:tcPr>
            <w:tcW w:w="7159" w:type="dxa"/>
            <w:shd w:val="clear" w:color="auto" w:fill="auto"/>
          </w:tcPr>
          <w:p w14:paraId="7EA8E2C0" w14:textId="4701E7D6" w:rsidR="00155614" w:rsidRPr="00814DE2" w:rsidRDefault="00155614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SSSG#1 and monitoring of SS sets associated to SSSG#0</w:t>
            </w:r>
          </w:p>
        </w:tc>
      </w:tr>
      <w:tr w:rsidR="00155614" w:rsidRPr="00E027B1" w14:paraId="48FE0BD7" w14:textId="77777777" w:rsidTr="005E240F">
        <w:tc>
          <w:tcPr>
            <w:tcW w:w="2470" w:type="dxa"/>
            <w:shd w:val="clear" w:color="auto" w:fill="auto"/>
          </w:tcPr>
          <w:p w14:paraId="6D00DA86" w14:textId="77777777" w:rsidR="00155614" w:rsidRPr="00155614" w:rsidRDefault="00155614" w:rsidP="0015561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1</w:t>
            </w:r>
          </w:p>
        </w:tc>
        <w:tc>
          <w:tcPr>
            <w:tcW w:w="7159" w:type="dxa"/>
            <w:shd w:val="clear" w:color="auto" w:fill="auto"/>
          </w:tcPr>
          <w:p w14:paraId="36DFF671" w14:textId="48076968" w:rsidR="00155614" w:rsidRPr="00814DE2" w:rsidRDefault="00155614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x-none"/>
              </w:rPr>
            </w:pPr>
            <w:r w:rsidRPr="00155614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SSSG#0 and monitoring of SS sets associated to SSSG#1</w:t>
            </w:r>
          </w:p>
        </w:tc>
      </w:tr>
    </w:tbl>
    <w:p w14:paraId="02F0849B" w14:textId="77777777" w:rsidR="007B4416" w:rsidRDefault="007B4416" w:rsidP="00155614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68D504DA" w14:textId="3CEA489D" w:rsidR="00155614" w:rsidRPr="00155614" w:rsidRDefault="00DB2175" w:rsidP="00155614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>
        <w:rPr>
          <w:rFonts w:ascii="Times New Roman" w:hAnsi="Times New Roman" w:cs="Times New Roman"/>
          <w:sz w:val="20"/>
          <w:szCs w:val="20"/>
          <w:lang w:val="en-US" w:eastAsia="x-none"/>
        </w:rPr>
        <w:t>Depending on RRC configuration, one state for PDCCH skipping and one state for SSSG switching is also possible</w:t>
      </w:r>
      <w:r w:rsidR="00EE5BF2">
        <w:rPr>
          <w:rFonts w:ascii="Times New Roman" w:hAnsi="Times New Roman" w:cs="Times New Roman"/>
          <w:sz w:val="20"/>
          <w:szCs w:val="20"/>
          <w:lang w:val="en-US" w:eastAsia="x-none"/>
        </w:rPr>
        <w:t>.</w:t>
      </w:r>
    </w:p>
    <w:p w14:paraId="221DA92C" w14:textId="702451A3" w:rsidR="00B35B59" w:rsidRDefault="00B35B59" w:rsidP="00DB3F5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1BBDCED4" w14:textId="278BEB14" w:rsidR="00E74A41" w:rsidRPr="00E74A41" w:rsidRDefault="00E74A41" w:rsidP="00E74A4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6274B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If 3 SSSGs </w:t>
      </w:r>
      <w:r w:rsidRPr="00E74A41">
        <w:rPr>
          <w:rFonts w:ascii="Times New Roman" w:hAnsi="Times New Roman" w:cs="Times New Roman"/>
          <w:sz w:val="20"/>
          <w:szCs w:val="20"/>
          <w:lang w:val="en-US" w:eastAsia="x-none"/>
        </w:rPr>
        <w:t>and 2 bits for adaptation are configured, 3 states out of 4 need to be used as SSSG switching triggering and 1 state is used for PDCCH skipping, which is same as described in the current agreement.</w:t>
      </w:r>
    </w:p>
    <w:p w14:paraId="5BB44B45" w14:textId="77777777" w:rsidR="00E74A41" w:rsidRPr="006274B9" w:rsidRDefault="00E74A41" w:rsidP="00E74A41">
      <w:pPr>
        <w:spacing w:before="120" w:after="120"/>
        <w:jc w:val="center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6274B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Table.5 PDCCH adaptation with 1 bit indication and 2 SSSGs configured, which supports both PDCCH skipping and SSSG switching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7165"/>
      </w:tblGrid>
      <w:tr w:rsidR="00E74A41" w:rsidRPr="00E74A41" w14:paraId="487EB7C7" w14:textId="77777777" w:rsidTr="001A087E">
        <w:tc>
          <w:tcPr>
            <w:tcW w:w="2464" w:type="dxa"/>
            <w:shd w:val="clear" w:color="auto" w:fill="auto"/>
          </w:tcPr>
          <w:p w14:paraId="2EB88603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PDCCH adaptation index</w:t>
            </w:r>
          </w:p>
        </w:tc>
        <w:tc>
          <w:tcPr>
            <w:tcW w:w="7165" w:type="dxa"/>
            <w:shd w:val="clear" w:color="auto" w:fill="auto"/>
          </w:tcPr>
          <w:p w14:paraId="77F9E2CD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UE behavior by configuration</w:t>
            </w:r>
          </w:p>
        </w:tc>
      </w:tr>
      <w:tr w:rsidR="00E74A41" w:rsidRPr="00E027B1" w14:paraId="6F33E377" w14:textId="77777777" w:rsidTr="001A087E">
        <w:tc>
          <w:tcPr>
            <w:tcW w:w="2464" w:type="dxa"/>
            <w:shd w:val="clear" w:color="auto" w:fill="auto"/>
          </w:tcPr>
          <w:p w14:paraId="405D16F3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0</w:t>
            </w:r>
          </w:p>
        </w:tc>
        <w:tc>
          <w:tcPr>
            <w:tcW w:w="7165" w:type="dxa"/>
            <w:shd w:val="clear" w:color="auto" w:fill="auto"/>
          </w:tcPr>
          <w:p w14:paraId="75D1082F" w14:textId="66AF2264" w:rsidR="00E74A41" w:rsidRPr="00814DE2" w:rsidRDefault="00E74A41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UE may skip the PDCCH monitoring for a duration X0. </w:t>
            </w:r>
          </w:p>
        </w:tc>
      </w:tr>
      <w:tr w:rsidR="00E74A41" w:rsidRPr="00E027B1" w14:paraId="7CB463B1" w14:textId="77777777" w:rsidTr="001A087E">
        <w:tc>
          <w:tcPr>
            <w:tcW w:w="2464" w:type="dxa"/>
            <w:shd w:val="clear" w:color="auto" w:fill="auto"/>
          </w:tcPr>
          <w:p w14:paraId="34AA37C1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1</w:t>
            </w:r>
          </w:p>
        </w:tc>
        <w:tc>
          <w:tcPr>
            <w:tcW w:w="7165" w:type="dxa"/>
            <w:shd w:val="clear" w:color="auto" w:fill="auto"/>
          </w:tcPr>
          <w:p w14:paraId="37E23913" w14:textId="2F9FC34A" w:rsidR="00E74A41" w:rsidRPr="00814DE2" w:rsidRDefault="00E74A41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SSSG#1/#2 and start monitoring of SS sets associated to SSSG#0</w:t>
            </w:r>
          </w:p>
        </w:tc>
      </w:tr>
      <w:tr w:rsidR="00E74A41" w:rsidRPr="00E027B1" w14:paraId="2D0F5DCE" w14:textId="77777777" w:rsidTr="001A087E">
        <w:tc>
          <w:tcPr>
            <w:tcW w:w="2464" w:type="dxa"/>
            <w:shd w:val="clear" w:color="auto" w:fill="auto"/>
          </w:tcPr>
          <w:p w14:paraId="2F618825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2</w:t>
            </w:r>
          </w:p>
        </w:tc>
        <w:tc>
          <w:tcPr>
            <w:tcW w:w="7165" w:type="dxa"/>
            <w:shd w:val="clear" w:color="auto" w:fill="auto"/>
          </w:tcPr>
          <w:p w14:paraId="5658F081" w14:textId="792EF4BB" w:rsidR="00E74A41" w:rsidRPr="00814DE2" w:rsidRDefault="00E74A41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SSSG#0/#2 and start monitoring of SS sets associated to SSSG#1</w:t>
            </w:r>
          </w:p>
        </w:tc>
      </w:tr>
      <w:tr w:rsidR="00E74A41" w:rsidRPr="00E027B1" w14:paraId="59F0F339" w14:textId="77777777" w:rsidTr="001A087E">
        <w:tc>
          <w:tcPr>
            <w:tcW w:w="2464" w:type="dxa"/>
            <w:shd w:val="clear" w:color="auto" w:fill="auto"/>
          </w:tcPr>
          <w:p w14:paraId="418E729D" w14:textId="77777777" w:rsidR="00E74A41" w:rsidRPr="00E74A41" w:rsidRDefault="00E74A41" w:rsidP="00E74A41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lastRenderedPageBreak/>
              <w:t>3</w:t>
            </w:r>
          </w:p>
        </w:tc>
        <w:tc>
          <w:tcPr>
            <w:tcW w:w="7165" w:type="dxa"/>
            <w:shd w:val="clear" w:color="auto" w:fill="auto"/>
          </w:tcPr>
          <w:p w14:paraId="103EF2B0" w14:textId="4DC78158" w:rsidR="00E74A41" w:rsidRPr="00814DE2" w:rsidRDefault="00E74A41" w:rsidP="00814DE2">
            <w:pPr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E74A41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Stop monitoring SS sets associated with SSSG#0/#1 and start monitoring of SS sets associated to SSSG#2</w:t>
            </w:r>
          </w:p>
        </w:tc>
      </w:tr>
    </w:tbl>
    <w:p w14:paraId="73B06317" w14:textId="77777777" w:rsidR="00E74A41" w:rsidRPr="00E74A41" w:rsidRDefault="00E74A41" w:rsidP="00E74A41">
      <w:pPr>
        <w:spacing w:before="120" w:after="120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3E298234" w14:textId="0FF9C4EF" w:rsidR="00EE5BF2" w:rsidRPr="00A621EF" w:rsidRDefault="00A621EF" w:rsidP="00DB3F51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A621EF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7</w:t>
      </w:r>
      <w:r w:rsidRPr="00A621EF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: </w:t>
      </w:r>
      <w:r w:rsidR="00D20E05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By RRC configuration, either individual or joint support for PDCCH skipping and SSSG switching can be flexibly supported</w:t>
      </w:r>
      <w:r w:rsidR="00744CBF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.</w:t>
      </w:r>
      <w:r w:rsidR="00D20E05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 </w:t>
      </w:r>
    </w:p>
    <w:p w14:paraId="22066BB2" w14:textId="7C04C94E" w:rsidR="00E052D6" w:rsidRPr="000836E2" w:rsidRDefault="00E55225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0836E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472937">
        <w:rPr>
          <w:rFonts w:ascii="Times New Roman" w:hAnsi="Times New Roman" w:cs="Times New Roman"/>
          <w:sz w:val="20"/>
          <w:szCs w:val="20"/>
          <w:lang w:val="en-US" w:eastAsia="en-US"/>
        </w:rPr>
        <w:t>8</w:t>
      </w:r>
      <w:r w:rsidRPr="000836E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The timer for SSSG switching and the duration for </w:t>
      </w:r>
      <w:r w:rsidR="00962587" w:rsidRPr="000836E2">
        <w:rPr>
          <w:rFonts w:ascii="Times New Roman" w:hAnsi="Times New Roman" w:cs="Times New Roman"/>
          <w:sz w:val="20"/>
          <w:szCs w:val="20"/>
          <w:lang w:val="en-US" w:eastAsia="en-US"/>
        </w:rPr>
        <w:t>PDCCH skipping should be configured by RRC for each state</w:t>
      </w:r>
      <w:r w:rsidR="000836E2" w:rsidRPr="000836E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for DCI indication.</w:t>
      </w:r>
    </w:p>
    <w:p w14:paraId="191F1761" w14:textId="77777777" w:rsidR="00DA2268" w:rsidRPr="00E052D6" w:rsidRDefault="00DA2268" w:rsidP="00E052D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3811F283" w14:textId="77777777" w:rsidR="00814DE2" w:rsidRPr="00FF48A9" w:rsidRDefault="00814DE2" w:rsidP="00814DE2">
      <w:pPr>
        <w:spacing w:before="120" w:after="120" w:line="240" w:lineRule="auto"/>
        <w:rPr>
          <w:rFonts w:ascii="Times" w:hAnsi="Times" w:cs="Times New Roman"/>
          <w:b/>
          <w:bCs/>
          <w:sz w:val="20"/>
          <w:szCs w:val="20"/>
          <w:lang w:val="en-US"/>
        </w:rPr>
      </w:pPr>
      <w:r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Proposal 1: In the condition that when 3 SSSGs are configured, </w:t>
      </w:r>
      <w:proofErr w:type="spellStart"/>
      <w:r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Beh</w:t>
      </w:r>
      <w:proofErr w:type="spellEnd"/>
      <w:r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1A on PDCCH skipping is also supported and configurable</w:t>
      </w:r>
      <w:r w:rsidRPr="006274B9">
        <w:rPr>
          <w:rFonts w:asciiTheme="minorEastAsia" w:hAnsiTheme="minorEastAsia" w:cs="Times New Roman"/>
          <w:b/>
          <w:bCs/>
          <w:sz w:val="20"/>
          <w:szCs w:val="20"/>
          <w:lang w:val="en-US"/>
        </w:rPr>
        <w:t>,</w:t>
      </w:r>
      <w:r w:rsidRPr="006274B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confirm the working assumption on support at most 3 SSSGs.</w:t>
      </w:r>
    </w:p>
    <w:p w14:paraId="40DCA899" w14:textId="77777777" w:rsidR="00814DE2" w:rsidRDefault="00814DE2" w:rsidP="00814DE2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2: </w:t>
      </w:r>
      <w:r w:rsidRPr="00AF1E8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PDCCH scrambled by C-RNTI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is monitored in </w:t>
      </w:r>
      <w:r w:rsidRPr="00EC4B8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Type 0/1/1A/2 CSS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.</w:t>
      </w:r>
    </w:p>
    <w:p w14:paraId="6C3CBFD5" w14:textId="77777777" w:rsidR="00814DE2" w:rsidRDefault="00814DE2" w:rsidP="00814DE2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3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: When a search space is not configured with any SSSG ID, UE continues monitoring PDCCH in this search space without being impact by the DCI-based PDCCH monitoring adaptation.</w:t>
      </w:r>
    </w:p>
    <w:p w14:paraId="7D5B2336" w14:textId="77777777" w:rsidR="00E027B1" w:rsidRDefault="00E027B1" w:rsidP="00E027B1">
      <w:pPr>
        <w:spacing w:before="120" w:after="120" w:line="240" w:lineRule="auto"/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</w:pP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Proposal </w:t>
      </w:r>
      <w:r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4</w:t>
      </w:r>
      <w:r w:rsidRPr="00FF48A9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:</w:t>
      </w:r>
      <w:r w:rsidRPr="00313AB4">
        <w:rPr>
          <w:lang w:val="en-US"/>
        </w:rPr>
        <w:t xml:space="preserve"> </w:t>
      </w:r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The explicit state of "the working assumption of </w:t>
      </w:r>
      <w:proofErr w:type="spellStart"/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>Beh</w:t>
      </w:r>
      <w:proofErr w:type="spellEnd"/>
      <w:r w:rsidRPr="00067BBF">
        <w:rPr>
          <w:rFonts w:ascii="Times New Roman" w:eastAsia="Microsoft YaHei UI" w:hAnsi="Times New Roman"/>
          <w:b/>
          <w:bCs/>
          <w:color w:val="000000"/>
          <w:sz w:val="20"/>
          <w:szCs w:val="20"/>
          <w:lang w:val="en-US"/>
        </w:rPr>
        <w:t xml:space="preserve"> 1: PDCCH skipping is not activated" is not required.</w:t>
      </w:r>
    </w:p>
    <w:p w14:paraId="7003021A" w14:textId="0EB11C9B" w:rsidR="002059FB" w:rsidRPr="00E25199" w:rsidRDefault="002059FB" w:rsidP="002059FB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5</w:t>
      </w:r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: Confirm the working assumption that Indication of </w:t>
      </w:r>
      <w:proofErr w:type="spellStart"/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Beh</w:t>
      </w:r>
      <w:proofErr w:type="spellEnd"/>
      <w:r w:rsidRPr="00E25199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 1A for current SSSG when two SSSG(s) are configured is supported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.</w:t>
      </w:r>
    </w:p>
    <w:p w14:paraId="19A4E5EC" w14:textId="3BA3106B" w:rsidR="002059FB" w:rsidRPr="007B2CA4" w:rsidRDefault="002059FB" w:rsidP="002059FB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7B2CA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6</w:t>
      </w:r>
      <w:r w:rsidRPr="007B2CA4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: More than one PDCCH skipping duration can be supported depending on the RRC configuration.</w:t>
      </w:r>
    </w:p>
    <w:p w14:paraId="7D3839E1" w14:textId="79B9B5DB" w:rsidR="002059FB" w:rsidRPr="00A621EF" w:rsidRDefault="002059FB" w:rsidP="002059FB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</w:pPr>
      <w:r w:rsidRPr="00A621EF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Proposal </w:t>
      </w:r>
      <w:r w:rsidR="00472937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>7</w:t>
      </w:r>
      <w:r w:rsidRPr="00A621EF"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x-none"/>
        </w:rPr>
        <w:t xml:space="preserve">By RRC configuration, either individual or joint support for PDCCH skipping and SSSG switching can be flexibly supported. </w:t>
      </w:r>
    </w:p>
    <w:p w14:paraId="71116CF0" w14:textId="64827C5B" w:rsidR="002059FB" w:rsidRPr="000836E2" w:rsidRDefault="002059FB" w:rsidP="002059F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0836E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472937">
        <w:rPr>
          <w:rFonts w:ascii="Times New Roman" w:hAnsi="Times New Roman" w:cs="Times New Roman"/>
          <w:sz w:val="20"/>
          <w:szCs w:val="20"/>
          <w:lang w:val="en-US" w:eastAsia="en-US"/>
        </w:rPr>
        <w:t>8</w:t>
      </w:r>
      <w:r w:rsidRPr="000836E2">
        <w:rPr>
          <w:rFonts w:ascii="Times New Roman" w:hAnsi="Times New Roman" w:cs="Times New Roman"/>
          <w:sz w:val="20"/>
          <w:szCs w:val="20"/>
          <w:lang w:val="en-US" w:eastAsia="en-US"/>
        </w:rPr>
        <w:t>: The timer for SSSG switching and the duration for PDCCH skipping should be configured by RRC for each state for DCI indication.</w:t>
      </w:r>
    </w:p>
    <w:p w14:paraId="5BDD7F8B" w14:textId="12B154E1" w:rsidR="00EE52F8" w:rsidRDefault="00EE52F8" w:rsidP="00A621E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3A703A5F" w:rsidR="001A471B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484D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C484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C484D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81CB4">
        <w:rPr>
          <w:rFonts w:ascii="Times New Roman" w:hAnsi="Times New Roman" w:cs="Times New Roman"/>
          <w:sz w:val="20"/>
          <w:szCs w:val="20"/>
          <w:lang w:val="en-US"/>
        </w:rPr>
        <w:t>RAN1 Chair’s Notes for 3GPP RAN1#106-e</w:t>
      </w:r>
    </w:p>
    <w:p w14:paraId="7E7C17CA" w14:textId="77777777" w:rsidR="00081CB4" w:rsidRDefault="00081CB4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A51C4FC" w14:textId="77777777" w:rsidR="00A9147B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</w:t>
      </w:r>
    </w:p>
    <w:p w14:paraId="73FE5D96" w14:textId="71866C34" w:rsidR="00A9147B" w:rsidRDefault="00A9147B" w:rsidP="00A9147B"/>
    <w:p w14:paraId="36AC25EC" w14:textId="2D9237F8" w:rsidR="00B62FC8" w:rsidRPr="00361C53" w:rsidRDefault="00A9147B" w:rsidP="00B62FC8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Agreements achieved in RAN</w:t>
      </w:r>
      <w:r w:rsidR="00B4101E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1#10</w:t>
      </w:r>
      <w:r w:rsidR="008B0F38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6</w:t>
      </w:r>
      <w:r w:rsidR="00B4101E" w:rsidRPr="00361C53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-e meeting:</w:t>
      </w:r>
    </w:p>
    <w:p w14:paraId="44934CCC" w14:textId="77777777" w:rsidR="00EC1739" w:rsidRPr="00EC1739" w:rsidRDefault="00EC1739" w:rsidP="00EC1739">
      <w:pPr>
        <w:widowControl w:val="0"/>
        <w:spacing w:after="120" w:line="240" w:lineRule="auto"/>
        <w:jc w:val="both"/>
        <w:rPr>
          <w:rFonts w:ascii="Times" w:eastAsia="Batang" w:hAnsi="Times" w:cs="Times New Roman"/>
          <w:sz w:val="20"/>
          <w:szCs w:val="24"/>
          <w:highlight w:val="green"/>
        </w:rPr>
      </w:pPr>
      <w:r w:rsidRPr="00EC1739">
        <w:rPr>
          <w:rFonts w:ascii="Times" w:eastAsia="Batang" w:hAnsi="Times" w:cs="Times New Roman"/>
          <w:sz w:val="20"/>
          <w:szCs w:val="24"/>
          <w:highlight w:val="green"/>
        </w:rPr>
        <w:t>Agreement</w:t>
      </w:r>
    </w:p>
    <w:p w14:paraId="61F61249" w14:textId="77777777" w:rsidR="00EC1739" w:rsidRPr="006274B9" w:rsidRDefault="00EC1739" w:rsidP="00EC1739">
      <w:pPr>
        <w:numPr>
          <w:ilvl w:val="0"/>
          <w:numId w:val="23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US"/>
        </w:rPr>
      </w:pPr>
      <w:r w:rsidRPr="006274B9">
        <w:rPr>
          <w:rFonts w:ascii="Times" w:eastAsia="Batang" w:hAnsi="Times" w:cs="Times New Roman"/>
          <w:sz w:val="20"/>
          <w:szCs w:val="20"/>
          <w:lang w:val="en-US"/>
        </w:rPr>
        <w:t xml:space="preserve">At most 2 bit indication in self-scheduling DCIs </w:t>
      </w:r>
      <w:r w:rsidRPr="006274B9">
        <w:rPr>
          <w:rFonts w:ascii="Times" w:eastAsia="DengXian" w:hAnsi="Times" w:cs="Times New Roman"/>
          <w:sz w:val="20"/>
          <w:szCs w:val="20"/>
          <w:lang w:val="en-US"/>
        </w:rPr>
        <w:t xml:space="preserve">(i.e., DCI format 1-1/0-1/1-2/0-2) </w:t>
      </w:r>
      <w:r w:rsidRPr="006274B9">
        <w:rPr>
          <w:rFonts w:ascii="Times" w:eastAsia="Batang" w:hAnsi="Times" w:cs="Times New Roman"/>
          <w:sz w:val="20"/>
          <w:szCs w:val="20"/>
          <w:lang w:val="en-US"/>
        </w:rPr>
        <w:t>can be specified for triggering the PDCCH monitoring adaptation</w:t>
      </w:r>
      <w:r w:rsidRPr="006274B9">
        <w:rPr>
          <w:rFonts w:ascii="Times" w:eastAsia="DengXian" w:hAnsi="Times" w:cs="Times New Roman"/>
          <w:sz w:val="20"/>
          <w:szCs w:val="20"/>
          <w:lang w:val="en-US"/>
        </w:rPr>
        <w:t xml:space="preserve"> in a single cell</w:t>
      </w:r>
    </w:p>
    <w:p w14:paraId="3828751A" w14:textId="77777777" w:rsidR="00EC1739" w:rsidRPr="006274B9" w:rsidRDefault="00EC1739" w:rsidP="00EC1739">
      <w:pPr>
        <w:numPr>
          <w:ilvl w:val="1"/>
          <w:numId w:val="23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US"/>
        </w:rPr>
      </w:pPr>
      <w:r w:rsidRPr="006274B9">
        <w:rPr>
          <w:rFonts w:ascii="Times" w:eastAsia="DengXian" w:hAnsi="Times" w:cs="Times New Roman"/>
          <w:sz w:val="20"/>
          <w:szCs w:val="20"/>
          <w:lang w:val="en-US"/>
        </w:rPr>
        <w:t xml:space="preserve">FFS: the bit size of the indication is configurable </w:t>
      </w:r>
    </w:p>
    <w:p w14:paraId="03214695" w14:textId="77777777" w:rsidR="00EC1739" w:rsidRPr="006274B9" w:rsidRDefault="00EC1739" w:rsidP="00EC1739">
      <w:pPr>
        <w:numPr>
          <w:ilvl w:val="1"/>
          <w:numId w:val="23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US"/>
        </w:rPr>
      </w:pPr>
      <w:r w:rsidRPr="006274B9">
        <w:rPr>
          <w:rFonts w:ascii="Times" w:eastAsia="DengXian" w:hAnsi="Times" w:cs="Times New Roman"/>
          <w:sz w:val="20"/>
          <w:szCs w:val="20"/>
          <w:lang w:val="en-US"/>
        </w:rPr>
        <w:t xml:space="preserve">FFS: bit mapping to the PDCCH monitoring </w:t>
      </w:r>
      <w:proofErr w:type="spellStart"/>
      <w:r w:rsidRPr="006274B9">
        <w:rPr>
          <w:rFonts w:ascii="Times" w:eastAsia="DengXian" w:hAnsi="Times" w:cs="Times New Roman"/>
          <w:sz w:val="20"/>
          <w:szCs w:val="20"/>
          <w:lang w:val="en-US"/>
        </w:rPr>
        <w:t>behaviour</w:t>
      </w:r>
      <w:proofErr w:type="spellEnd"/>
      <w:r w:rsidRPr="006274B9">
        <w:rPr>
          <w:rFonts w:ascii="Times" w:eastAsia="DengXian" w:hAnsi="Times" w:cs="Times New Roman"/>
          <w:sz w:val="20"/>
          <w:szCs w:val="20"/>
          <w:lang w:val="en-US"/>
        </w:rPr>
        <w:t xml:space="preserve"> </w:t>
      </w:r>
    </w:p>
    <w:p w14:paraId="2E9D7754" w14:textId="77777777" w:rsidR="00EC1739" w:rsidRPr="006274B9" w:rsidRDefault="00EC1739" w:rsidP="00EC1739">
      <w:pPr>
        <w:numPr>
          <w:ilvl w:val="1"/>
          <w:numId w:val="23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US"/>
        </w:rPr>
      </w:pPr>
      <w:r w:rsidRPr="006274B9">
        <w:rPr>
          <w:rFonts w:ascii="Times" w:eastAsia="DengXian" w:hAnsi="Times" w:cs="Times New Roman"/>
          <w:sz w:val="20"/>
          <w:szCs w:val="20"/>
          <w:lang w:val="en-US"/>
        </w:rPr>
        <w:t>FFS: details of indication of multiple cells case</w:t>
      </w:r>
    </w:p>
    <w:p w14:paraId="69F7AA02" w14:textId="77777777" w:rsidR="00EC1739" w:rsidRPr="006274B9" w:rsidRDefault="00EC1739" w:rsidP="00EC173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US"/>
        </w:rPr>
      </w:pPr>
      <w:r w:rsidRPr="006274B9">
        <w:rPr>
          <w:rFonts w:ascii="Times" w:eastAsia="DengXian" w:hAnsi="Times" w:cs="Times New Roman"/>
          <w:sz w:val="20"/>
          <w:szCs w:val="24"/>
          <w:highlight w:val="green"/>
          <w:lang w:val="en-US"/>
        </w:rPr>
        <w:t>Agreement</w:t>
      </w:r>
    </w:p>
    <w:p w14:paraId="5D41ED0F" w14:textId="77777777" w:rsidR="00EC1739" w:rsidRPr="006274B9" w:rsidRDefault="00EC1739" w:rsidP="00EC173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  <w:r w:rsidRPr="006274B9">
        <w:rPr>
          <w:rFonts w:ascii="Times" w:eastAsia="Batang" w:hAnsi="Times" w:cs="Times New Roman"/>
          <w:sz w:val="20"/>
          <w:szCs w:val="24"/>
          <w:lang w:val="en-US"/>
        </w:rPr>
        <w:lastRenderedPageBreak/>
        <w:t>Select either package 1 or package 2</w:t>
      </w:r>
    </w:p>
    <w:p w14:paraId="45304C97" w14:textId="77777777" w:rsidR="00EC1739" w:rsidRPr="00EC1739" w:rsidRDefault="00EC1739" w:rsidP="00EC1739">
      <w:pPr>
        <w:shd w:val="clear" w:color="auto" w:fill="FFFFFF"/>
        <w:spacing w:after="0" w:line="212" w:lineRule="atLeast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Package 1</w:t>
      </w:r>
    </w:p>
    <w:p w14:paraId="68F70529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4"/>
          <w:szCs w:val="24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UE behavior after receiving PDCCH indication of monitoring adaptation can be one of the followings,</w:t>
      </w:r>
    </w:p>
    <w:p w14:paraId="678DDA99" w14:textId="77777777" w:rsidR="00EC1739" w:rsidRPr="00EC1739" w:rsidRDefault="00EC1739" w:rsidP="00EC1739">
      <w:pPr>
        <w:numPr>
          <w:ilvl w:val="2"/>
          <w:numId w:val="27"/>
        </w:numPr>
        <w:shd w:val="clear" w:color="auto" w:fill="FFFFFF"/>
        <w:tabs>
          <w:tab w:val="clear" w:pos="2160"/>
          <w:tab w:val="num" w:pos="1701"/>
        </w:tabs>
        <w:spacing w:after="0" w:line="240" w:lineRule="auto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Working Assumption: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1: PDCCH skipping is not activated</w:t>
      </w:r>
    </w:p>
    <w:p w14:paraId="4807FE37" w14:textId="77777777" w:rsidR="00EC1739" w:rsidRPr="00EC1739" w:rsidRDefault="00EC1739" w:rsidP="00EC1739">
      <w:pPr>
        <w:numPr>
          <w:ilvl w:val="2"/>
          <w:numId w:val="27"/>
        </w:numPr>
        <w:shd w:val="clear" w:color="auto" w:fill="FFFFFF"/>
        <w:tabs>
          <w:tab w:val="clear" w:pos="2160"/>
          <w:tab w:val="num" w:pos="1701"/>
        </w:tabs>
        <w:spacing w:after="0" w:line="240" w:lineRule="auto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1A: PDCCH skipping means stopping PDCCH monitoring for a duration</w:t>
      </w:r>
      <w:r w:rsidRPr="00EC1739">
        <w:rPr>
          <w:rFonts w:ascii="Times New Roman" w:eastAsia="Microsoft YaHei UI" w:hAnsi="Times New Roman" w:cs="Times New Roman"/>
          <w:color w:val="FF0000"/>
          <w:sz w:val="18"/>
          <w:szCs w:val="18"/>
          <w:lang w:val="en-US"/>
        </w:rPr>
        <w:t> X</w:t>
      </w:r>
    </w:p>
    <w:p w14:paraId="75B06DA0" w14:textId="77777777" w:rsidR="00EC1739" w:rsidRPr="00EC1739" w:rsidRDefault="00EC1739" w:rsidP="00EC1739">
      <w:pPr>
        <w:numPr>
          <w:ilvl w:val="3"/>
          <w:numId w:val="27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 w:line="240" w:lineRule="auto"/>
        <w:ind w:left="252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 the possible values for </w:t>
      </w:r>
      <w:r w:rsidRPr="00EC1739">
        <w:rPr>
          <w:rFonts w:ascii="Times New Roman" w:eastAsia="Microsoft YaHei UI" w:hAnsi="Times New Roman" w:cs="Times New Roman"/>
          <w:color w:val="FF0000"/>
          <w:sz w:val="18"/>
          <w:szCs w:val="18"/>
          <w:lang w:val="en-US"/>
        </w:rPr>
        <w:t>X</w:t>
      </w:r>
    </w:p>
    <w:p w14:paraId="0C6A97AD" w14:textId="77777777" w:rsidR="00EC1739" w:rsidRPr="00EC1739" w:rsidRDefault="00EC1739" w:rsidP="00EC1739">
      <w:pPr>
        <w:numPr>
          <w:ilvl w:val="3"/>
          <w:numId w:val="27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 w:line="240" w:lineRule="auto"/>
        <w:ind w:left="252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FFS: Whether and how to support more than one skipping duration(s)</w:t>
      </w:r>
    </w:p>
    <w:p w14:paraId="704987C2" w14:textId="77777777" w:rsidR="00EC1739" w:rsidRPr="00EC1739" w:rsidRDefault="00EC1739" w:rsidP="00EC1739">
      <w:pPr>
        <w:numPr>
          <w:ilvl w:val="3"/>
          <w:numId w:val="27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 w:line="240" w:lineRule="auto"/>
        <w:ind w:left="252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FFS: whether to continue monitoring PDCCH scrambled by C-RNTI for Type 0/1/1A/2 CSS or not</w:t>
      </w:r>
    </w:p>
    <w:p w14:paraId="4FEA1B5B" w14:textId="77777777" w:rsidR="00EC1739" w:rsidRPr="00EC1739" w:rsidRDefault="00EC1739" w:rsidP="00EC1739">
      <w:pPr>
        <w:numPr>
          <w:ilvl w:val="2"/>
          <w:numId w:val="27"/>
        </w:numPr>
        <w:shd w:val="clear" w:color="auto" w:fill="FFFFFF"/>
        <w:tabs>
          <w:tab w:val="clear" w:pos="2160"/>
          <w:tab w:val="num" w:pos="1843"/>
        </w:tabs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2: stop monitoring SS sets associated with SSSG#1 and SSSG#2 (if confirmed) and monitoring  of SS sets associated to SSSG#0 (legacy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behaviour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)</w:t>
      </w:r>
    </w:p>
    <w:p w14:paraId="632851E4" w14:textId="77777777" w:rsidR="00EC1739" w:rsidRPr="00EC1739" w:rsidRDefault="00EC1739" w:rsidP="00EC1739">
      <w:pPr>
        <w:numPr>
          <w:ilvl w:val="2"/>
          <w:numId w:val="27"/>
        </w:numPr>
        <w:shd w:val="clear" w:color="auto" w:fill="FFFFFF"/>
        <w:tabs>
          <w:tab w:val="clear" w:pos="2160"/>
          <w:tab w:val="num" w:pos="1843"/>
        </w:tabs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2A: stop monitoring SS sets associated with SSSG#0 and SSSG#2 (if confirmed)  and monitoring  of SS sets associated to SSSG#1 (legacy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behaviour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)</w:t>
      </w:r>
    </w:p>
    <w:p w14:paraId="1CDA7DE2" w14:textId="77777777" w:rsidR="00EC1739" w:rsidRPr="00EC1739" w:rsidRDefault="00EC1739" w:rsidP="00EC1739">
      <w:pPr>
        <w:numPr>
          <w:ilvl w:val="2"/>
          <w:numId w:val="27"/>
        </w:numPr>
        <w:shd w:val="clear" w:color="auto" w:fill="FFFFFF"/>
        <w:tabs>
          <w:tab w:val="clear" w:pos="2160"/>
          <w:tab w:val="num" w:pos="1843"/>
        </w:tabs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Working Assumption: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2B(if confirmed): stop monitoring SS sets associated with SSSG#0 and SSSG#1 and monitoring  of SS sets associated to SSSG#2 (if confirmed)</w:t>
      </w:r>
    </w:p>
    <w:p w14:paraId="051C09B7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1"/>
          <w:szCs w:val="21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Note: The number of supported SSSG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is left to UE feature discussion.</w:t>
      </w:r>
    </w:p>
    <w:p w14:paraId="1FAD7751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18"/>
          <w:szCs w:val="18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FFS: UE capability of supported UE behaviors</w:t>
      </w:r>
    </w:p>
    <w:p w14:paraId="5CC71CFD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FF0000"/>
          <w:sz w:val="18"/>
          <w:szCs w:val="18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FF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 xml:space="preserve">Indication of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1A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 xml:space="preserve"> when SSSG(s) are not configured is supported.</w:t>
      </w:r>
    </w:p>
    <w:p w14:paraId="5DB00973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FF0000"/>
          <w:sz w:val="18"/>
          <w:szCs w:val="18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FF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Working assumption: Indication of</w:t>
      </w: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1A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 xml:space="preserve"> for current SSSG when two SSSG(s) are configured is supported</w:t>
      </w:r>
    </w:p>
    <w:p w14:paraId="45675E10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FF0000"/>
          <w:sz w:val="18"/>
          <w:szCs w:val="18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FF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 xml:space="preserve">FFS: Indication of  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Beh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1A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 xml:space="preserve"> when three SSSG(s) (if supported) are configured</w:t>
      </w:r>
    </w:p>
    <w:p w14:paraId="29906B1F" w14:textId="77777777" w:rsidR="00EC1739" w:rsidRPr="00EC1739" w:rsidRDefault="00EC1739" w:rsidP="00EC1739">
      <w:pPr>
        <w:shd w:val="clear" w:color="auto" w:fill="FFFFFF"/>
        <w:spacing w:after="0" w:line="240" w:lineRule="auto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4"/>
          <w:szCs w:val="24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Y bits is configured for scheduling DCIs (i.e., DCI format 1-1/0-1/1-2/0-2) indicating PDCCH schedules data and also PDCCH monitoring adaptation</w:t>
      </w:r>
    </w:p>
    <w:p w14:paraId="246A5FE7" w14:textId="77777777" w:rsidR="00EC1739" w:rsidRPr="00EC1739" w:rsidRDefault="00EC1739" w:rsidP="00EC1739">
      <w:pPr>
        <w:numPr>
          <w:ilvl w:val="2"/>
          <w:numId w:val="28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 how the UE behavior(s) defined above mapping to Y bits</w:t>
      </w:r>
    </w:p>
    <w:p w14:paraId="1FEDDA04" w14:textId="77777777" w:rsidR="00EC1739" w:rsidRPr="00EC1739" w:rsidRDefault="00EC1739" w:rsidP="00EC1739">
      <w:pPr>
        <w:shd w:val="clear" w:color="auto" w:fill="FFFFFF"/>
        <w:spacing w:after="0" w:line="240" w:lineRule="auto"/>
        <w:ind w:left="240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Wingdings" w:eastAsia="SimSun" w:hAnsi="Wingdings" w:cs="Times New Roman"/>
          <w:color w:val="000000"/>
          <w:sz w:val="24"/>
          <w:szCs w:val="24"/>
          <w:lang w:val="en-US"/>
        </w:rPr>
        <w:t>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Note: at most Y = 2</w:t>
      </w:r>
    </w:p>
    <w:p w14:paraId="02D18EAB" w14:textId="77777777" w:rsidR="00EC1739" w:rsidRPr="00EC1739" w:rsidRDefault="00EC1739" w:rsidP="00EC1739">
      <w:pPr>
        <w:shd w:val="clear" w:color="auto" w:fill="FFFFFF"/>
        <w:spacing w:after="0" w:line="240" w:lineRule="auto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0"/>
          <w:szCs w:val="20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Working Assumption at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 xml:space="preserve"> most 3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SSSGs is supported to be configured.</w:t>
      </w:r>
    </w:p>
    <w:p w14:paraId="3C5AE6FA" w14:textId="77777777" w:rsidR="00EC1739" w:rsidRPr="00EC1739" w:rsidRDefault="00EC1739" w:rsidP="00EC1739">
      <w:pPr>
        <w:numPr>
          <w:ilvl w:val="2"/>
          <w:numId w:val="29"/>
        </w:numPr>
        <w:shd w:val="clear" w:color="auto" w:fill="FFFFFF"/>
        <w:tabs>
          <w:tab w:val="num" w:pos="1701"/>
        </w:tabs>
        <w:spacing w:after="0" w:line="240" w:lineRule="auto"/>
        <w:ind w:left="1701" w:hanging="261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FFS: whether or how SSSG can be configured to be monitored conditionally (e.g., depending on HARQ NACK or RTT/</w:t>
      </w:r>
      <w:proofErr w:type="spellStart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ReTx</w:t>
      </w:r>
      <w:proofErr w:type="spellEnd"/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 xml:space="preserve"> timers)</w:t>
      </w:r>
    </w:p>
    <w:p w14:paraId="065BC8C9" w14:textId="77777777" w:rsidR="00EC1739" w:rsidRPr="00EC1739" w:rsidRDefault="00EC1739" w:rsidP="00EC1739">
      <w:pPr>
        <w:numPr>
          <w:ilvl w:val="2"/>
          <w:numId w:val="29"/>
        </w:numPr>
        <w:shd w:val="clear" w:color="auto" w:fill="FFFFFF"/>
        <w:tabs>
          <w:tab w:val="num" w:pos="1701"/>
        </w:tabs>
        <w:spacing w:after="0" w:line="240" w:lineRule="auto"/>
        <w:ind w:left="1701" w:hanging="261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FFS: whether or how non-default SSSG to another non-default SSSG</w:t>
      </w:r>
    </w:p>
    <w:p w14:paraId="0A3287D6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4"/>
          <w:szCs w:val="24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FFS details of timer(s) for switching between SSSG(s)</w:t>
      </w:r>
    </w:p>
    <w:p w14:paraId="4F91D4CA" w14:textId="77777777" w:rsidR="00EC1739" w:rsidRPr="00EC1739" w:rsidRDefault="00EC1739" w:rsidP="00EC1739">
      <w:pPr>
        <w:numPr>
          <w:ilvl w:val="2"/>
          <w:numId w:val="30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UE fallbacks to default SSSG (i.e., SSSG#0) after timer expiration.</w:t>
      </w:r>
    </w:p>
    <w:p w14:paraId="289D1E21" w14:textId="77777777" w:rsidR="00EC1739" w:rsidRPr="00EC1739" w:rsidRDefault="00EC1739" w:rsidP="00EC1739">
      <w:pPr>
        <w:numPr>
          <w:ilvl w:val="2"/>
          <w:numId w:val="30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18"/>
          <w:szCs w:val="18"/>
          <w:lang w:val="en-US"/>
        </w:rPr>
        <w:t>R16 timer for SSSG switching and the corresponding behavior is as baseline</w:t>
      </w:r>
    </w:p>
    <w:p w14:paraId="2E999C2D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0"/>
          <w:szCs w:val="20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FFS whether the timer(s) is configured per SSSG, </w:t>
      </w:r>
      <w:r w:rsidRPr="00EC1739">
        <w:rPr>
          <w:rFonts w:ascii="Times New Roman" w:eastAsia="SimSun" w:hAnsi="Times New Roman" w:cs="Times New Roman"/>
          <w:strike/>
          <w:color w:val="FF0000"/>
          <w:sz w:val="18"/>
          <w:szCs w:val="18"/>
          <w:lang w:val="en-US"/>
        </w:rPr>
        <w:t>or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per BWP or other approach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es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.</w:t>
      </w:r>
    </w:p>
    <w:p w14:paraId="56092910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1"/>
          <w:szCs w:val="21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FFS whether the skipping duration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(s)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 is configured per SSSG, per BWP, or other approaches.</w:t>
      </w:r>
    </w:p>
    <w:p w14:paraId="387925ED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1"/>
          <w:szCs w:val="21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FFS PDCCH monitoring adaptation indicated by non-scheduling DCI</w:t>
      </w:r>
    </w:p>
    <w:p w14:paraId="1AB0CA25" w14:textId="77777777" w:rsidR="00EC1739" w:rsidRPr="00EC1739" w:rsidRDefault="00EC1739" w:rsidP="00EC1739">
      <w:pPr>
        <w:shd w:val="clear" w:color="auto" w:fill="FFFFFF"/>
        <w:spacing w:after="0" w:line="221" w:lineRule="atLeast"/>
        <w:ind w:left="960" w:hanging="360"/>
        <w:rPr>
          <w:rFonts w:ascii="Times New Roman" w:eastAsia="SimSun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Symbol" w:eastAsia="SimSun" w:hAnsi="Symbol" w:cs="Times New Roman"/>
          <w:color w:val="000000"/>
          <w:sz w:val="21"/>
          <w:szCs w:val="21"/>
          <w:lang w:val="en-US"/>
        </w:rPr>
        <w:t></w:t>
      </w:r>
      <w:r w:rsidRPr="00EC1739">
        <w:rPr>
          <w:rFonts w:ascii="Times New Roman" w:eastAsia="SimSun" w:hAnsi="Times New Roman" w:cs="Times New Roman"/>
          <w:color w:val="000000"/>
          <w:sz w:val="14"/>
          <w:szCs w:val="14"/>
          <w:lang w:val="en-US"/>
        </w:rPr>
        <w:t>       </w:t>
      </w:r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PDCCH based monitoring adaptation is </w:t>
      </w:r>
      <w:proofErr w:type="spellStart"/>
      <w:r w:rsidRPr="00EC1739">
        <w:rPr>
          <w:rFonts w:ascii="Times New Roman" w:eastAsia="SimSun" w:hAnsi="Times New Roman" w:cs="Times New Roman"/>
          <w:strike/>
          <w:color w:val="FF0000"/>
          <w:sz w:val="18"/>
          <w:szCs w:val="18"/>
          <w:lang w:val="en-US"/>
        </w:rPr>
        <w:t>limited</w:t>
      </w:r>
      <w:r w:rsidRPr="00EC1739">
        <w:rPr>
          <w:rFonts w:ascii="Times New Roman" w:eastAsia="SimSun" w:hAnsi="Times New Roman" w:cs="Times New Roman"/>
          <w:color w:val="FF0000"/>
          <w:sz w:val="18"/>
          <w:szCs w:val="18"/>
          <w:lang w:val="en-US"/>
        </w:rPr>
        <w:t>applied</w:t>
      </w:r>
      <w:proofErr w:type="spellEnd"/>
      <w:r w:rsidRPr="00EC1739">
        <w:rPr>
          <w:rFonts w:ascii="Times New Roman" w:eastAsia="SimSun" w:hAnsi="Times New Roman" w:cs="Times New Roman"/>
          <w:color w:val="000000"/>
          <w:sz w:val="18"/>
          <w:szCs w:val="18"/>
          <w:lang w:val="en-US"/>
        </w:rPr>
        <w:t> to USS and type-3 CSS.</w:t>
      </w:r>
    </w:p>
    <w:p w14:paraId="0B47A724" w14:textId="77777777" w:rsidR="00EC1739" w:rsidRPr="00EC1739" w:rsidRDefault="00EC1739" w:rsidP="00EC1739">
      <w:pPr>
        <w:shd w:val="clear" w:color="auto" w:fill="FFFFFF"/>
        <w:spacing w:after="0" w:line="212" w:lineRule="atLeast"/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</w:pPr>
      <w:r w:rsidRPr="00EC1739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 </w:t>
      </w:r>
    </w:p>
    <w:p w14:paraId="56E3BE4F" w14:textId="77777777" w:rsidR="00EC1739" w:rsidRPr="00EC1739" w:rsidRDefault="00EC1739" w:rsidP="00EC1739">
      <w:pPr>
        <w:shd w:val="clear" w:color="auto" w:fill="FFFFFF"/>
        <w:spacing w:after="0" w:line="212" w:lineRule="atLeast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Package 2 (Alt 1 and Alt 2)</w:t>
      </w:r>
    </w:p>
    <w:p w14:paraId="7A08B94F" w14:textId="77777777" w:rsidR="00EC1739" w:rsidRPr="00EC1739" w:rsidRDefault="00EC1739" w:rsidP="00EC1739">
      <w:pPr>
        <w:numPr>
          <w:ilvl w:val="0"/>
          <w:numId w:val="31"/>
        </w:numPr>
        <w:shd w:val="clear" w:color="auto" w:fill="FFFFFF"/>
        <w:spacing w:after="0" w:line="221" w:lineRule="atLeast"/>
        <w:ind w:left="36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If alt 1 is supported,</w:t>
      </w:r>
    </w:p>
    <w:p w14:paraId="3BB9F905" w14:textId="77777777" w:rsidR="00EC1739" w:rsidRPr="00EC1739" w:rsidRDefault="00EC1739" w:rsidP="00EC1739">
      <w:pPr>
        <w:numPr>
          <w:ilvl w:val="1"/>
          <w:numId w:val="31"/>
        </w:numPr>
        <w:shd w:val="clear" w:color="auto" w:fill="FFFFFF"/>
        <w:spacing w:after="0" w:line="221" w:lineRule="atLeast"/>
        <w:ind w:left="108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supporting SSSG  switching to emulate PDCCH skipping functionality by an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empty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 (i.e. Alt 1-1)or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dormant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SSSG(i.e. Alt 1-2)</w:t>
      </w:r>
    </w:p>
    <w:p w14:paraId="68930F41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40" w:lineRule="auto"/>
        <w:ind w:left="1800"/>
        <w:jc w:val="both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Y bits is configured for scheduling DCIs (i.e., DCI format 1-1/0-1/1-2/0-2) indicating SSSG index.</w:t>
      </w:r>
    </w:p>
    <w:p w14:paraId="6CBD13AB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 dynamic indication of 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initial</w:t>
      </w: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 timer value(s)</w:t>
      </w:r>
    </w:p>
    <w:p w14:paraId="2CA865E8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jc w:val="both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FFS details</w:t>
      </w:r>
    </w:p>
    <w:p w14:paraId="535A4694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40" w:lineRule="auto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At most [3] SSSGs is supported to be configured.</w:t>
      </w:r>
    </w:p>
    <w:p w14:paraId="495278AD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Note: including</w:t>
      </w:r>
      <w:r w:rsidRPr="00EC1739">
        <w:rPr>
          <w:rFonts w:ascii="DengXian" w:eastAsia="DengXian" w:hAnsi="DengXian" w:cs="Times New Roman" w:hint="eastAsia"/>
          <w:color w:val="FF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empty’ SSSG or ‘dormant’ SSSG</w:t>
      </w:r>
    </w:p>
    <w:p w14:paraId="7BEC67AD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40" w:lineRule="auto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FFS support of single timer to switch to default SSSG#0  or support of multiple timers between SSSGs</w:t>
      </w:r>
    </w:p>
    <w:p w14:paraId="37524817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40" w:lineRule="auto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 whether one or more of the following timer(s) is supported for switching between</w:t>
      </w:r>
    </w:p>
    <w:p w14:paraId="6AA47817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Option 1: Non-default SSSG to default SSSG (i.e., SSSG#0)</w:t>
      </w:r>
    </w:p>
    <w:p w14:paraId="429FED1C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Option 2: Non-default SSSG to another non-default SSSG</w:t>
      </w:r>
    </w:p>
    <w:p w14:paraId="0C583473" w14:textId="77777777" w:rsidR="00EC1739" w:rsidRPr="00EC1739" w:rsidRDefault="00EC1739" w:rsidP="00EC1739">
      <w:pPr>
        <w:numPr>
          <w:ilvl w:val="3"/>
          <w:numId w:val="31"/>
        </w:numPr>
        <w:shd w:val="clear" w:color="auto" w:fill="FFFFFF"/>
        <w:spacing w:after="0" w:line="240" w:lineRule="auto"/>
        <w:ind w:left="252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Option 3: Default SSSG (i.e., SSSG#0) to non-default SSSG(s)</w:t>
      </w:r>
    </w:p>
    <w:p w14:paraId="2EE0DB1F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FFS: down selection between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empty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 (i.e. Alt 1-1)or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dormant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SSSG(i.e. Alt 1-2)</w:t>
      </w:r>
    </w:p>
    <w:p w14:paraId="034308B6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FFS: whether </w:t>
      </w:r>
      <w:r w:rsidRPr="00EC1739">
        <w:rPr>
          <w:rFonts w:ascii="Yu Gothic Medium" w:eastAsia="Yu Gothic Medium" w:hAnsi="Yu Gothic Medium" w:cs="Times New Roman" w:hint="eastAsia"/>
          <w:strike/>
          <w:color w:val="FF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empty</w:t>
      </w:r>
      <w:r w:rsidRPr="00EC1739">
        <w:rPr>
          <w:rFonts w:ascii="Yu Gothic Medium" w:eastAsia="Yu Gothic Medium" w:hAnsi="Yu Gothic Medium" w:cs="Times New Roman" w:hint="eastAsia"/>
          <w:strike/>
          <w:color w:val="FF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 SSSG and </w:t>
      </w:r>
      <w:r w:rsidRPr="00EC1739">
        <w:rPr>
          <w:rFonts w:ascii="Yu Gothic Medium" w:eastAsia="Yu Gothic Medium" w:hAnsi="Yu Gothic Medium" w:cs="Times New Roman" w:hint="eastAsia"/>
          <w:strike/>
          <w:color w:val="FF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dormant</w:t>
      </w:r>
      <w:r w:rsidRPr="00EC1739">
        <w:rPr>
          <w:rFonts w:ascii="Yu Gothic Medium" w:eastAsia="Yu Gothic Medium" w:hAnsi="Yu Gothic Medium" w:cs="Times New Roman" w:hint="eastAsia"/>
          <w:strike/>
          <w:color w:val="FF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 SSSG, can be looked as a skipping duration and whether to introduce a SSSG state.</w:t>
      </w:r>
    </w:p>
    <w:p w14:paraId="3DB1D66E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whether the timer is configured per SSSG, per BWP, or other approaches.</w:t>
      </w:r>
    </w:p>
    <w:p w14:paraId="6A7C0929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FFS: whether multiple timer duration(s) can be configured by RRC, and DCI dynamically indicates a timer duration</w:t>
      </w:r>
    </w:p>
    <w:p w14:paraId="33785A83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lastRenderedPageBreak/>
        <w:t>FFS: do we need to define default SSSGs and for what purpose?</w:t>
      </w:r>
    </w:p>
    <w:p w14:paraId="2B352DA8" w14:textId="77777777" w:rsidR="00EC1739" w:rsidRPr="00EC1739" w:rsidRDefault="00EC1739" w:rsidP="00EC1739">
      <w:pPr>
        <w:numPr>
          <w:ilvl w:val="2"/>
          <w:numId w:val="31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Note: description of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empty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 and 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‘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dormant</w:t>
      </w:r>
      <w:r w:rsidRPr="00EC1739">
        <w:rPr>
          <w:rFonts w:ascii="Yu Gothic Medium" w:eastAsia="Yu Gothic Medium" w:hAnsi="Yu Gothic Medium" w:cs="Times New Roman" w:hint="eastAsia"/>
          <w:color w:val="000000"/>
          <w:sz w:val="21"/>
          <w:szCs w:val="21"/>
          <w:lang w:val="en-US"/>
        </w:rPr>
        <w:t>’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 SSSG has been provided in RAN1#105-E</w:t>
      </w:r>
    </w:p>
    <w:p w14:paraId="3225463F" w14:textId="77777777" w:rsidR="00EC1739" w:rsidRPr="00EC1739" w:rsidRDefault="00EC1739" w:rsidP="00EC1739">
      <w:pPr>
        <w:numPr>
          <w:ilvl w:val="0"/>
          <w:numId w:val="32"/>
        </w:numPr>
        <w:shd w:val="clear" w:color="auto" w:fill="FFFFFF"/>
        <w:spacing w:after="0" w:line="221" w:lineRule="atLeast"/>
        <w:ind w:left="360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If alt 2 is supported,</w:t>
      </w:r>
    </w:p>
    <w:p w14:paraId="5B04ABE9" w14:textId="77777777" w:rsidR="00EC1739" w:rsidRPr="00EC1739" w:rsidRDefault="00EC1739" w:rsidP="00EC1739">
      <w:pPr>
        <w:numPr>
          <w:ilvl w:val="1"/>
          <w:numId w:val="3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PDCCH schedules data and also indicates PDCCH monitoring adaptation by PDCCH skipping for a duration is supported.</w:t>
      </w:r>
    </w:p>
    <w:p w14:paraId="5D43FF5B" w14:textId="77777777" w:rsidR="00EC1739" w:rsidRPr="00EC1739" w:rsidRDefault="00EC1739" w:rsidP="00EC1739">
      <w:pPr>
        <w:numPr>
          <w:ilvl w:val="2"/>
          <w:numId w:val="32"/>
        </w:numPr>
        <w:shd w:val="clear" w:color="auto" w:fill="FFFFFF"/>
        <w:spacing w:after="0" w:line="240" w:lineRule="auto"/>
        <w:ind w:left="1800"/>
        <w:jc w:val="both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Y bits is configured for scheduling DCIs (i.e., DCI format 1-1/0-1/1-2/0-2) indicating PDCCH monitoring adaptation</w:t>
      </w: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 </w:t>
      </w: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(including  SSSG index, and/or PDCCH skipping duration(s))</w:t>
      </w:r>
    </w:p>
    <w:p w14:paraId="14A82D9D" w14:textId="77777777" w:rsidR="00EC1739" w:rsidRPr="00EC1739" w:rsidRDefault="00EC1739" w:rsidP="00EC1739">
      <w:pPr>
        <w:numPr>
          <w:ilvl w:val="3"/>
          <w:numId w:val="32"/>
        </w:numPr>
        <w:shd w:val="clear" w:color="auto" w:fill="FFFFFF"/>
        <w:spacing w:after="0" w:line="240" w:lineRule="auto"/>
        <w:ind w:left="252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color w:val="FF0000"/>
          <w:sz w:val="21"/>
          <w:szCs w:val="21"/>
          <w:lang w:val="en-US"/>
        </w:rPr>
        <w:t>Alt 2-1:</w:t>
      </w:r>
    </w:p>
    <w:p w14:paraId="12EA9490" w14:textId="77777777" w:rsidR="00EC1739" w:rsidRPr="00EC1739" w:rsidRDefault="00EC1739" w:rsidP="00EC1739">
      <w:pPr>
        <w:numPr>
          <w:ilvl w:val="4"/>
          <w:numId w:val="32"/>
        </w:numPr>
        <w:shd w:val="clear" w:color="auto" w:fill="FFFFFF"/>
        <w:spacing w:after="0" w:line="240" w:lineRule="auto"/>
        <w:ind w:left="324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Determination of the duration for PDCCH skipping, e.g.,</w:t>
      </w:r>
    </w:p>
    <w:p w14:paraId="4C521873" w14:textId="77777777" w:rsidR="00EC1739" w:rsidRPr="00EC1739" w:rsidRDefault="00EC1739" w:rsidP="00EC1739">
      <w:pPr>
        <w:numPr>
          <w:ilvl w:val="5"/>
          <w:numId w:val="32"/>
        </w:numPr>
        <w:shd w:val="clear" w:color="auto" w:fill="FFFFFF"/>
        <w:spacing w:after="0" w:line="240" w:lineRule="auto"/>
        <w:ind w:left="396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One skipping duration configured by RRC signaling,</w:t>
      </w:r>
    </w:p>
    <w:p w14:paraId="0480E034" w14:textId="77777777" w:rsidR="00EC1739" w:rsidRPr="00EC1739" w:rsidRDefault="00EC1739" w:rsidP="00EC1739">
      <w:pPr>
        <w:numPr>
          <w:ilvl w:val="5"/>
          <w:numId w:val="32"/>
        </w:numPr>
        <w:shd w:val="clear" w:color="auto" w:fill="FFFFFF"/>
        <w:spacing w:after="0" w:line="240" w:lineRule="auto"/>
        <w:ind w:left="396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6274B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Multiple candidate values of skipping duration configured by RRC signaling and use DCI to dynamically indicate one of the configured skipping duration</w:t>
      </w:r>
    </w:p>
    <w:p w14:paraId="5F25D7FF" w14:textId="77777777" w:rsidR="00EC1739" w:rsidRPr="00EC1739" w:rsidRDefault="00EC1739" w:rsidP="00EC1739">
      <w:pPr>
        <w:numPr>
          <w:ilvl w:val="5"/>
          <w:numId w:val="32"/>
        </w:numPr>
        <w:shd w:val="clear" w:color="auto" w:fill="FFFFFF"/>
        <w:spacing w:after="0" w:line="240" w:lineRule="auto"/>
        <w:ind w:left="396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by specification</w:t>
      </w:r>
    </w:p>
    <w:p w14:paraId="49DC38D0" w14:textId="77777777" w:rsidR="00EC1739" w:rsidRPr="00EC1739" w:rsidRDefault="00EC1739" w:rsidP="00EC1739">
      <w:pPr>
        <w:numPr>
          <w:ilvl w:val="4"/>
          <w:numId w:val="32"/>
        </w:numPr>
        <w:shd w:val="clear" w:color="auto" w:fill="FFFFFF"/>
        <w:spacing w:after="0" w:line="240" w:lineRule="auto"/>
        <w:ind w:left="324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possible value(s) of the duration</w:t>
      </w:r>
    </w:p>
    <w:p w14:paraId="207C61F9" w14:textId="77777777" w:rsidR="00EC1739" w:rsidRPr="00EC1739" w:rsidRDefault="00EC1739" w:rsidP="00EC1739">
      <w:pPr>
        <w:numPr>
          <w:ilvl w:val="4"/>
          <w:numId w:val="32"/>
        </w:numPr>
        <w:shd w:val="clear" w:color="auto" w:fill="FFFFFF"/>
        <w:spacing w:after="0" w:line="240" w:lineRule="auto"/>
        <w:ind w:left="324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joint or separate indication with SSSG switching</w:t>
      </w:r>
    </w:p>
    <w:p w14:paraId="5EC76233" w14:textId="77777777" w:rsidR="00EC1739" w:rsidRPr="00EC1739" w:rsidRDefault="00EC1739" w:rsidP="00EC1739">
      <w:pPr>
        <w:numPr>
          <w:ilvl w:val="3"/>
          <w:numId w:val="32"/>
        </w:numPr>
        <w:shd w:val="clear" w:color="auto" w:fill="FFFFFF"/>
        <w:spacing w:after="0" w:line="240" w:lineRule="auto"/>
        <w:ind w:left="2520"/>
        <w:jc w:val="both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strike/>
          <w:sz w:val="21"/>
          <w:szCs w:val="21"/>
          <w:lang w:val="en-US"/>
        </w:rPr>
        <w:t>Alt 2-3:</w:t>
      </w:r>
    </w:p>
    <w:p w14:paraId="220F2914" w14:textId="77777777" w:rsidR="00EC1739" w:rsidRPr="00EC1739" w:rsidRDefault="00EC1739" w:rsidP="00EC1739">
      <w:pPr>
        <w:numPr>
          <w:ilvl w:val="4"/>
          <w:numId w:val="32"/>
        </w:numPr>
        <w:shd w:val="clear" w:color="auto" w:fill="FFFFFF"/>
        <w:spacing w:after="0" w:line="221" w:lineRule="atLeast"/>
        <w:ind w:left="324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whether introduce SSS/SSSG specific skipping indication via e.g. bitmap, codepoint, joint indication with a minimum scheduling offset value</w:t>
      </w:r>
    </w:p>
    <w:p w14:paraId="3AA7A2FB" w14:textId="77777777" w:rsidR="00EC1739" w:rsidRPr="00EC1739" w:rsidRDefault="00EC1739" w:rsidP="00EC1739">
      <w:pPr>
        <w:numPr>
          <w:ilvl w:val="2"/>
          <w:numId w:val="32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whether the skipping duration is configured per SSSG, per BWP, or other approaches.</w:t>
      </w:r>
    </w:p>
    <w:p w14:paraId="4C24524C" w14:textId="77777777" w:rsidR="00EC1739" w:rsidRPr="00EC1739" w:rsidRDefault="00EC1739" w:rsidP="00EC1739">
      <w:pPr>
        <w:numPr>
          <w:ilvl w:val="2"/>
          <w:numId w:val="32"/>
        </w:numPr>
        <w:shd w:val="clear" w:color="auto" w:fill="FFFFFF"/>
        <w:spacing w:after="0" w:line="221" w:lineRule="atLeast"/>
        <w:ind w:left="1800"/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FFS: PDCCH skipping indicated by non-scheduling DCI</w:t>
      </w:r>
    </w:p>
    <w:p w14:paraId="287602A8" w14:textId="77777777" w:rsidR="00EC1739" w:rsidRPr="00EC1739" w:rsidRDefault="00EC1739" w:rsidP="00EC1739">
      <w:pPr>
        <w:numPr>
          <w:ilvl w:val="2"/>
          <w:numId w:val="32"/>
        </w:numPr>
        <w:shd w:val="clear" w:color="auto" w:fill="FFFFFF"/>
        <w:spacing w:after="0" w:line="240" w:lineRule="auto"/>
        <w:ind w:left="1800"/>
        <w:jc w:val="both"/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</w:pP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FFS: interaction with SSSG switching</w:t>
      </w:r>
      <w:r w:rsidRPr="00EC1739">
        <w:rPr>
          <w:rFonts w:ascii="Times New Roman" w:eastAsia="Microsoft YaHei UI" w:hAnsi="Times New Roman" w:cs="Times New Roman"/>
          <w:color w:val="FF0000"/>
          <w:sz w:val="21"/>
          <w:szCs w:val="21"/>
          <w:lang w:val="en-US"/>
        </w:rPr>
        <w:t> (when configured)</w:t>
      </w:r>
      <w:r w:rsidRPr="00EC1739">
        <w:rPr>
          <w:rFonts w:ascii="Times New Roman" w:eastAsia="Microsoft YaHei UI" w:hAnsi="Times New Roman" w:cs="Times New Roman"/>
          <w:color w:val="000000"/>
          <w:sz w:val="21"/>
          <w:szCs w:val="21"/>
          <w:lang w:val="en-US"/>
        </w:rPr>
        <w:t>, e.g. impact to skipping when SSSG timer expires, which SSSG after PDCCH skipping is monitored, etc.</w:t>
      </w:r>
    </w:p>
    <w:p w14:paraId="5250A0BA" w14:textId="77777777" w:rsidR="00EC1739" w:rsidRPr="006274B9" w:rsidRDefault="00EC1739" w:rsidP="00EC1739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cyan"/>
          <w:lang w:val="en-US" w:eastAsia="x-none"/>
        </w:rPr>
      </w:pPr>
    </w:p>
    <w:p w14:paraId="7A32D429" w14:textId="77777777" w:rsidR="00EC1739" w:rsidRPr="006274B9" w:rsidRDefault="00EC1739" w:rsidP="00EC173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US"/>
        </w:rPr>
      </w:pPr>
      <w:r w:rsidRPr="006274B9">
        <w:rPr>
          <w:rFonts w:ascii="Times" w:eastAsia="DengXian" w:hAnsi="Times" w:cs="Times New Roman"/>
          <w:sz w:val="20"/>
          <w:szCs w:val="24"/>
          <w:highlight w:val="green"/>
          <w:lang w:val="en-US"/>
        </w:rPr>
        <w:t xml:space="preserve">Agreement </w:t>
      </w:r>
    </w:p>
    <w:p w14:paraId="0B022BDF" w14:textId="77777777" w:rsidR="00EC1739" w:rsidRPr="006274B9" w:rsidRDefault="00EC1739" w:rsidP="00EC1739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6274B9">
        <w:rPr>
          <w:rFonts w:ascii="Times" w:eastAsia="Batang" w:hAnsi="Times" w:cs="Times New Roman"/>
          <w:sz w:val="20"/>
          <w:szCs w:val="24"/>
          <w:lang w:val="en-US"/>
        </w:rPr>
        <w:t>package 1 in above agreement is selected.</w:t>
      </w:r>
    </w:p>
    <w:p w14:paraId="4EE9C9D1" w14:textId="77777777" w:rsidR="0040513B" w:rsidRPr="006274B9" w:rsidRDefault="0040513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40513B" w:rsidRPr="006274B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BEF80" w14:textId="77777777" w:rsidR="001A41BD" w:rsidRDefault="001A41BD">
      <w:r>
        <w:separator/>
      </w:r>
    </w:p>
  </w:endnote>
  <w:endnote w:type="continuationSeparator" w:id="0">
    <w:p w14:paraId="1F845588" w14:textId="77777777" w:rsidR="001A41BD" w:rsidRDefault="001A41BD">
      <w:r>
        <w:continuationSeparator/>
      </w:r>
    </w:p>
  </w:endnote>
  <w:endnote w:type="continuationNotice" w:id="1">
    <w:p w14:paraId="3DBE3AA9" w14:textId="77777777" w:rsidR="001A41BD" w:rsidRDefault="001A4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A0A43" w14:textId="77777777" w:rsidR="001A41BD" w:rsidRDefault="001A41BD">
      <w:r>
        <w:separator/>
      </w:r>
    </w:p>
  </w:footnote>
  <w:footnote w:type="continuationSeparator" w:id="0">
    <w:p w14:paraId="170D9F79" w14:textId="77777777" w:rsidR="001A41BD" w:rsidRDefault="001A41BD">
      <w:r>
        <w:continuationSeparator/>
      </w:r>
    </w:p>
  </w:footnote>
  <w:footnote w:type="continuationNotice" w:id="1">
    <w:p w14:paraId="5179B234" w14:textId="77777777" w:rsidR="001A41BD" w:rsidRDefault="001A41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927E46"/>
    <w:multiLevelType w:val="multilevel"/>
    <w:tmpl w:val="16FE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65DA4"/>
    <w:multiLevelType w:val="multilevel"/>
    <w:tmpl w:val="305ECB9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MS PGothic" w:hAnsi="Calibri" w:cs="Calibri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DE7692"/>
    <w:multiLevelType w:val="hybridMultilevel"/>
    <w:tmpl w:val="2DDEE630"/>
    <w:lvl w:ilvl="0" w:tplc="9D4E667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7053C4"/>
    <w:multiLevelType w:val="hybridMultilevel"/>
    <w:tmpl w:val="BD1C5228"/>
    <w:lvl w:ilvl="0" w:tplc="3A2066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A8"/>
    <w:multiLevelType w:val="hybridMultilevel"/>
    <w:tmpl w:val="C70CCFAA"/>
    <w:lvl w:ilvl="0" w:tplc="1F06A51C">
      <w:start w:val="1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361B4D"/>
    <w:multiLevelType w:val="multilevel"/>
    <w:tmpl w:val="8712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717DFE"/>
    <w:multiLevelType w:val="hybridMultilevel"/>
    <w:tmpl w:val="AED6C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284573"/>
    <w:multiLevelType w:val="hybridMultilevel"/>
    <w:tmpl w:val="27B6DCFA"/>
    <w:lvl w:ilvl="0" w:tplc="0CF80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1"/>
  </w:num>
  <w:num w:numId="5">
    <w:abstractNumId w:val="7"/>
  </w:num>
  <w:num w:numId="6">
    <w:abstractNumId w:val="14"/>
  </w:num>
  <w:num w:numId="7">
    <w:abstractNumId w:val="23"/>
  </w:num>
  <w:num w:numId="8">
    <w:abstractNumId w:val="9"/>
  </w:num>
  <w:num w:numId="9">
    <w:abstractNumId w:val="20"/>
  </w:num>
  <w:num w:numId="10">
    <w:abstractNumId w:val="25"/>
  </w:num>
  <w:num w:numId="11">
    <w:abstractNumId w:val="16"/>
  </w:num>
  <w:num w:numId="12">
    <w:abstractNumId w:val="29"/>
  </w:num>
  <w:num w:numId="13">
    <w:abstractNumId w:val="15"/>
  </w:num>
  <w:num w:numId="1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5"/>
  </w:num>
  <w:num w:numId="17">
    <w:abstractNumId w:val="3"/>
  </w:num>
  <w:num w:numId="18">
    <w:abstractNumId w:val="21"/>
  </w:num>
  <w:num w:numId="19">
    <w:abstractNumId w:val="28"/>
  </w:num>
  <w:num w:numId="20">
    <w:abstractNumId w:val="31"/>
  </w:num>
  <w:num w:numId="21">
    <w:abstractNumId w:val="22"/>
  </w:num>
  <w:num w:numId="22">
    <w:abstractNumId w:val="4"/>
  </w:num>
  <w:num w:numId="23">
    <w:abstractNumId w:val="6"/>
  </w:num>
  <w:num w:numId="24">
    <w:abstractNumId w:val="13"/>
  </w:num>
  <w:num w:numId="25">
    <w:abstractNumId w:val="19"/>
  </w:num>
  <w:num w:numId="26">
    <w:abstractNumId w:val="10"/>
  </w:num>
  <w:num w:numId="27">
    <w:abstractNumId w:val="30"/>
  </w:num>
  <w:num w:numId="28">
    <w:abstractNumId w:val="12"/>
  </w:num>
  <w:num w:numId="29">
    <w:abstractNumId w:val="32"/>
  </w:num>
  <w:num w:numId="30">
    <w:abstractNumId w:val="17"/>
  </w:num>
  <w:num w:numId="31">
    <w:abstractNumId w:val="27"/>
  </w:num>
  <w:num w:numId="32">
    <w:abstractNumId w:val="2"/>
  </w:num>
  <w:num w:numId="33">
    <w:abstractNumId w:val="10"/>
  </w:num>
  <w:num w:numId="34">
    <w:abstractNumId w:val="8"/>
  </w:num>
  <w:num w:numId="35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4D60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5EB2"/>
    <w:rsid w:val="000364F5"/>
    <w:rsid w:val="00036BA1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5B9"/>
    <w:rsid w:val="0004780F"/>
    <w:rsid w:val="00050133"/>
    <w:rsid w:val="00050B9F"/>
    <w:rsid w:val="00051FE1"/>
    <w:rsid w:val="00052A07"/>
    <w:rsid w:val="000534E3"/>
    <w:rsid w:val="0005440D"/>
    <w:rsid w:val="000545F7"/>
    <w:rsid w:val="00054D5B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0E4"/>
    <w:rsid w:val="0006487E"/>
    <w:rsid w:val="0006557B"/>
    <w:rsid w:val="00065A32"/>
    <w:rsid w:val="00065B04"/>
    <w:rsid w:val="00065E1A"/>
    <w:rsid w:val="00067548"/>
    <w:rsid w:val="00067BBF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1CB4"/>
    <w:rsid w:val="00082017"/>
    <w:rsid w:val="00082173"/>
    <w:rsid w:val="000821B8"/>
    <w:rsid w:val="00082BF3"/>
    <w:rsid w:val="000836E2"/>
    <w:rsid w:val="00083CF1"/>
    <w:rsid w:val="000841B9"/>
    <w:rsid w:val="000841EB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387"/>
    <w:rsid w:val="00091557"/>
    <w:rsid w:val="000924C1"/>
    <w:rsid w:val="000924F0"/>
    <w:rsid w:val="00092DD2"/>
    <w:rsid w:val="00093474"/>
    <w:rsid w:val="0009498E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8BC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7958"/>
    <w:rsid w:val="000A7A11"/>
    <w:rsid w:val="000A7E1D"/>
    <w:rsid w:val="000B21C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0DE8"/>
    <w:rsid w:val="000D1C00"/>
    <w:rsid w:val="000D1ECE"/>
    <w:rsid w:val="000D2946"/>
    <w:rsid w:val="000D2ACE"/>
    <w:rsid w:val="000D2C9F"/>
    <w:rsid w:val="000D4797"/>
    <w:rsid w:val="000D4C5E"/>
    <w:rsid w:val="000D4E29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D8D"/>
    <w:rsid w:val="000E60A3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4043"/>
    <w:rsid w:val="000F5C00"/>
    <w:rsid w:val="000F6CC1"/>
    <w:rsid w:val="000F6DF3"/>
    <w:rsid w:val="000F6FDA"/>
    <w:rsid w:val="001005FF"/>
    <w:rsid w:val="00100E34"/>
    <w:rsid w:val="001011C5"/>
    <w:rsid w:val="00102210"/>
    <w:rsid w:val="00102565"/>
    <w:rsid w:val="0010390C"/>
    <w:rsid w:val="00104125"/>
    <w:rsid w:val="001062FB"/>
    <w:rsid w:val="001063E6"/>
    <w:rsid w:val="00107197"/>
    <w:rsid w:val="00107C76"/>
    <w:rsid w:val="001111A0"/>
    <w:rsid w:val="001116EA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90A"/>
    <w:rsid w:val="00117B7E"/>
    <w:rsid w:val="001202E5"/>
    <w:rsid w:val="00120616"/>
    <w:rsid w:val="0012078D"/>
    <w:rsid w:val="0012080F"/>
    <w:rsid w:val="00120DC4"/>
    <w:rsid w:val="00121310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669A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DF6"/>
    <w:rsid w:val="00153069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F44"/>
    <w:rsid w:val="00156B24"/>
    <w:rsid w:val="00157186"/>
    <w:rsid w:val="001608F0"/>
    <w:rsid w:val="00160DD8"/>
    <w:rsid w:val="001611DA"/>
    <w:rsid w:val="00161AD8"/>
    <w:rsid w:val="001632FD"/>
    <w:rsid w:val="001639F0"/>
    <w:rsid w:val="001643A8"/>
    <w:rsid w:val="0016454F"/>
    <w:rsid w:val="0016465B"/>
    <w:rsid w:val="00164C07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3F61"/>
    <w:rsid w:val="0017489D"/>
    <w:rsid w:val="00175CD8"/>
    <w:rsid w:val="0017649E"/>
    <w:rsid w:val="00176C84"/>
    <w:rsid w:val="00176F68"/>
    <w:rsid w:val="00177795"/>
    <w:rsid w:val="00180D4C"/>
    <w:rsid w:val="0018143F"/>
    <w:rsid w:val="001814B3"/>
    <w:rsid w:val="00181887"/>
    <w:rsid w:val="0018318C"/>
    <w:rsid w:val="001841A9"/>
    <w:rsid w:val="00184585"/>
    <w:rsid w:val="00185811"/>
    <w:rsid w:val="0018709E"/>
    <w:rsid w:val="00190AC1"/>
    <w:rsid w:val="00190C2F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4CD"/>
    <w:rsid w:val="001B2E53"/>
    <w:rsid w:val="001B3012"/>
    <w:rsid w:val="001B3698"/>
    <w:rsid w:val="001B4144"/>
    <w:rsid w:val="001B5A5D"/>
    <w:rsid w:val="001B6053"/>
    <w:rsid w:val="001B6950"/>
    <w:rsid w:val="001B6CE0"/>
    <w:rsid w:val="001B7DBF"/>
    <w:rsid w:val="001B7DF3"/>
    <w:rsid w:val="001C10B0"/>
    <w:rsid w:val="001C1CE5"/>
    <w:rsid w:val="001C2EF3"/>
    <w:rsid w:val="001C344D"/>
    <w:rsid w:val="001C3D2A"/>
    <w:rsid w:val="001C3D73"/>
    <w:rsid w:val="001C4686"/>
    <w:rsid w:val="001C484D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B57"/>
    <w:rsid w:val="001E1D1D"/>
    <w:rsid w:val="001E344E"/>
    <w:rsid w:val="001E3564"/>
    <w:rsid w:val="001E49C7"/>
    <w:rsid w:val="001E49D0"/>
    <w:rsid w:val="001E4B05"/>
    <w:rsid w:val="001E4C6A"/>
    <w:rsid w:val="001E58E2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1C1"/>
    <w:rsid w:val="0020034D"/>
    <w:rsid w:val="00200490"/>
    <w:rsid w:val="00200513"/>
    <w:rsid w:val="00200576"/>
    <w:rsid w:val="00200F45"/>
    <w:rsid w:val="00201F3A"/>
    <w:rsid w:val="00203F96"/>
    <w:rsid w:val="0020419A"/>
    <w:rsid w:val="00204846"/>
    <w:rsid w:val="002050E0"/>
    <w:rsid w:val="002051B4"/>
    <w:rsid w:val="0020528E"/>
    <w:rsid w:val="002059EA"/>
    <w:rsid w:val="002059FB"/>
    <w:rsid w:val="0020661F"/>
    <w:rsid w:val="002069B2"/>
    <w:rsid w:val="00206C08"/>
    <w:rsid w:val="00207501"/>
    <w:rsid w:val="00207F96"/>
    <w:rsid w:val="00207FA3"/>
    <w:rsid w:val="00210189"/>
    <w:rsid w:val="002111AC"/>
    <w:rsid w:val="0021313A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BB7"/>
    <w:rsid w:val="002300D3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1C3"/>
    <w:rsid w:val="00233AFC"/>
    <w:rsid w:val="00234978"/>
    <w:rsid w:val="00235562"/>
    <w:rsid w:val="00235632"/>
    <w:rsid w:val="002357E8"/>
    <w:rsid w:val="00235872"/>
    <w:rsid w:val="00236059"/>
    <w:rsid w:val="0023608B"/>
    <w:rsid w:val="00236938"/>
    <w:rsid w:val="00236B77"/>
    <w:rsid w:val="002400B8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149"/>
    <w:rsid w:val="00264228"/>
    <w:rsid w:val="00264297"/>
    <w:rsid w:val="00264334"/>
    <w:rsid w:val="0026473E"/>
    <w:rsid w:val="0026516D"/>
    <w:rsid w:val="002653E2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5CAD"/>
    <w:rsid w:val="00275ED4"/>
    <w:rsid w:val="0027666E"/>
    <w:rsid w:val="00276864"/>
    <w:rsid w:val="00276AA0"/>
    <w:rsid w:val="00277453"/>
    <w:rsid w:val="0028010A"/>
    <w:rsid w:val="002803F3"/>
    <w:rsid w:val="002805F5"/>
    <w:rsid w:val="00280751"/>
    <w:rsid w:val="00281408"/>
    <w:rsid w:val="0028161A"/>
    <w:rsid w:val="002822EC"/>
    <w:rsid w:val="0028280A"/>
    <w:rsid w:val="00282F04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EC7"/>
    <w:rsid w:val="002A45C6"/>
    <w:rsid w:val="002A50D7"/>
    <w:rsid w:val="002A5160"/>
    <w:rsid w:val="002A53F0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19DA"/>
    <w:rsid w:val="002B24D6"/>
    <w:rsid w:val="002B2CC5"/>
    <w:rsid w:val="002B467E"/>
    <w:rsid w:val="002B47B7"/>
    <w:rsid w:val="002B4F3E"/>
    <w:rsid w:val="002B596E"/>
    <w:rsid w:val="002B7F65"/>
    <w:rsid w:val="002C0D0C"/>
    <w:rsid w:val="002C159B"/>
    <w:rsid w:val="002C244C"/>
    <w:rsid w:val="002C2C40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61A0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6FFB"/>
    <w:rsid w:val="002D7075"/>
    <w:rsid w:val="002D7637"/>
    <w:rsid w:val="002E136C"/>
    <w:rsid w:val="002E1404"/>
    <w:rsid w:val="002E14D6"/>
    <w:rsid w:val="002E17F2"/>
    <w:rsid w:val="002E2380"/>
    <w:rsid w:val="002E2979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BB6"/>
    <w:rsid w:val="002F6C67"/>
    <w:rsid w:val="002F78B6"/>
    <w:rsid w:val="002F790C"/>
    <w:rsid w:val="002F7B7B"/>
    <w:rsid w:val="00300010"/>
    <w:rsid w:val="00301661"/>
    <w:rsid w:val="00301CE6"/>
    <w:rsid w:val="003023DB"/>
    <w:rsid w:val="0030256B"/>
    <w:rsid w:val="0030286C"/>
    <w:rsid w:val="0030304B"/>
    <w:rsid w:val="00303FC5"/>
    <w:rsid w:val="0030501F"/>
    <w:rsid w:val="003058F4"/>
    <w:rsid w:val="00305A9E"/>
    <w:rsid w:val="00305D11"/>
    <w:rsid w:val="003060DE"/>
    <w:rsid w:val="00306600"/>
    <w:rsid w:val="00307047"/>
    <w:rsid w:val="00307BA1"/>
    <w:rsid w:val="00310933"/>
    <w:rsid w:val="00310BFB"/>
    <w:rsid w:val="0031152D"/>
    <w:rsid w:val="00311702"/>
    <w:rsid w:val="00311E82"/>
    <w:rsid w:val="003128D0"/>
    <w:rsid w:val="00313AB4"/>
    <w:rsid w:val="00313DD8"/>
    <w:rsid w:val="00313FD6"/>
    <w:rsid w:val="003143BD"/>
    <w:rsid w:val="00314982"/>
    <w:rsid w:val="00315283"/>
    <w:rsid w:val="003172E6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7B4"/>
    <w:rsid w:val="00325D66"/>
    <w:rsid w:val="003261A9"/>
    <w:rsid w:val="00327044"/>
    <w:rsid w:val="00331751"/>
    <w:rsid w:val="00331E98"/>
    <w:rsid w:val="00332753"/>
    <w:rsid w:val="003331FC"/>
    <w:rsid w:val="00333296"/>
    <w:rsid w:val="00334579"/>
    <w:rsid w:val="00334708"/>
    <w:rsid w:val="00335858"/>
    <w:rsid w:val="00335A88"/>
    <w:rsid w:val="0033621A"/>
    <w:rsid w:val="00336271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3D31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9CE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2757"/>
    <w:rsid w:val="0037293B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59B"/>
    <w:rsid w:val="003768C5"/>
    <w:rsid w:val="00376C74"/>
    <w:rsid w:val="00377339"/>
    <w:rsid w:val="0037791B"/>
    <w:rsid w:val="00377CE1"/>
    <w:rsid w:val="00377CFB"/>
    <w:rsid w:val="00377D59"/>
    <w:rsid w:val="003814BA"/>
    <w:rsid w:val="0038187B"/>
    <w:rsid w:val="0038221B"/>
    <w:rsid w:val="00382758"/>
    <w:rsid w:val="0038318D"/>
    <w:rsid w:val="00385BF0"/>
    <w:rsid w:val="0038629C"/>
    <w:rsid w:val="00386418"/>
    <w:rsid w:val="003865EC"/>
    <w:rsid w:val="003874B1"/>
    <w:rsid w:val="00387618"/>
    <w:rsid w:val="00387BA7"/>
    <w:rsid w:val="0039009C"/>
    <w:rsid w:val="00390264"/>
    <w:rsid w:val="00390834"/>
    <w:rsid w:val="00392A4B"/>
    <w:rsid w:val="003939FF"/>
    <w:rsid w:val="00394B05"/>
    <w:rsid w:val="00396A2D"/>
    <w:rsid w:val="00397681"/>
    <w:rsid w:val="00397A17"/>
    <w:rsid w:val="003A0819"/>
    <w:rsid w:val="003A0B8A"/>
    <w:rsid w:val="003A11EA"/>
    <w:rsid w:val="003A127C"/>
    <w:rsid w:val="003A149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10A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109F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B1F"/>
    <w:rsid w:val="003D5C6F"/>
    <w:rsid w:val="003D5E2C"/>
    <w:rsid w:val="003D6999"/>
    <w:rsid w:val="003D69BD"/>
    <w:rsid w:val="003D6D5E"/>
    <w:rsid w:val="003E0468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49D"/>
    <w:rsid w:val="003F05C7"/>
    <w:rsid w:val="003F197C"/>
    <w:rsid w:val="003F1D11"/>
    <w:rsid w:val="003F1D35"/>
    <w:rsid w:val="003F271D"/>
    <w:rsid w:val="003F2CD4"/>
    <w:rsid w:val="003F3088"/>
    <w:rsid w:val="003F38B8"/>
    <w:rsid w:val="003F3BB1"/>
    <w:rsid w:val="003F472B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13B"/>
    <w:rsid w:val="00405B22"/>
    <w:rsid w:val="00405CA5"/>
    <w:rsid w:val="004069BF"/>
    <w:rsid w:val="0040709E"/>
    <w:rsid w:val="0040715C"/>
    <w:rsid w:val="00407A3B"/>
    <w:rsid w:val="00407CD3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73C"/>
    <w:rsid w:val="00424872"/>
    <w:rsid w:val="0042578A"/>
    <w:rsid w:val="00426B2B"/>
    <w:rsid w:val="00427248"/>
    <w:rsid w:val="00427B94"/>
    <w:rsid w:val="00427C68"/>
    <w:rsid w:val="00430C7C"/>
    <w:rsid w:val="0043123D"/>
    <w:rsid w:val="00431933"/>
    <w:rsid w:val="00431E90"/>
    <w:rsid w:val="00432E0E"/>
    <w:rsid w:val="004332BB"/>
    <w:rsid w:val="0043370D"/>
    <w:rsid w:val="00433AD2"/>
    <w:rsid w:val="00433B47"/>
    <w:rsid w:val="0043448A"/>
    <w:rsid w:val="004351A3"/>
    <w:rsid w:val="00435213"/>
    <w:rsid w:val="0043536C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A92"/>
    <w:rsid w:val="00442201"/>
    <w:rsid w:val="00443017"/>
    <w:rsid w:val="004436BE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006F"/>
    <w:rsid w:val="00450E89"/>
    <w:rsid w:val="004517AA"/>
    <w:rsid w:val="00451811"/>
    <w:rsid w:val="00451B1E"/>
    <w:rsid w:val="00451FA1"/>
    <w:rsid w:val="004521EC"/>
    <w:rsid w:val="00452B5B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57FDD"/>
    <w:rsid w:val="0046079F"/>
    <w:rsid w:val="0046089E"/>
    <w:rsid w:val="00460DB9"/>
    <w:rsid w:val="0046198F"/>
    <w:rsid w:val="00461FDF"/>
    <w:rsid w:val="00462D60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2937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80022"/>
    <w:rsid w:val="00482F30"/>
    <w:rsid w:val="004833B4"/>
    <w:rsid w:val="004835D6"/>
    <w:rsid w:val="004846D1"/>
    <w:rsid w:val="004850E5"/>
    <w:rsid w:val="004851DC"/>
    <w:rsid w:val="00485BC6"/>
    <w:rsid w:val="004874F5"/>
    <w:rsid w:val="00487647"/>
    <w:rsid w:val="0049220A"/>
    <w:rsid w:val="00492BC5"/>
    <w:rsid w:val="00493F23"/>
    <w:rsid w:val="00494430"/>
    <w:rsid w:val="00495916"/>
    <w:rsid w:val="004961CE"/>
    <w:rsid w:val="004963BF"/>
    <w:rsid w:val="004964F1"/>
    <w:rsid w:val="004970B3"/>
    <w:rsid w:val="00497AB5"/>
    <w:rsid w:val="00497CED"/>
    <w:rsid w:val="004A0B65"/>
    <w:rsid w:val="004A16BC"/>
    <w:rsid w:val="004A2B94"/>
    <w:rsid w:val="004A484C"/>
    <w:rsid w:val="004A4CE0"/>
    <w:rsid w:val="004A7E7F"/>
    <w:rsid w:val="004B10DB"/>
    <w:rsid w:val="004B1536"/>
    <w:rsid w:val="004B1541"/>
    <w:rsid w:val="004B155E"/>
    <w:rsid w:val="004B1AC4"/>
    <w:rsid w:val="004B2BC9"/>
    <w:rsid w:val="004B2FD1"/>
    <w:rsid w:val="004B3ACB"/>
    <w:rsid w:val="004B563D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975"/>
    <w:rsid w:val="004C4EC2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0D3E"/>
    <w:rsid w:val="004E1735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C91"/>
    <w:rsid w:val="004E3E62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3CA3"/>
    <w:rsid w:val="004F4620"/>
    <w:rsid w:val="004F4A6D"/>
    <w:rsid w:val="004F4DA3"/>
    <w:rsid w:val="004F5C3F"/>
    <w:rsid w:val="004F5F05"/>
    <w:rsid w:val="004F66F8"/>
    <w:rsid w:val="004F6C3B"/>
    <w:rsid w:val="004F7740"/>
    <w:rsid w:val="004F7797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62F"/>
    <w:rsid w:val="00504651"/>
    <w:rsid w:val="00504801"/>
    <w:rsid w:val="005054B0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AB"/>
    <w:rsid w:val="00512DAC"/>
    <w:rsid w:val="00512ED1"/>
    <w:rsid w:val="00512F2F"/>
    <w:rsid w:val="0051402A"/>
    <w:rsid w:val="005149C7"/>
    <w:rsid w:val="005153A7"/>
    <w:rsid w:val="005154C5"/>
    <w:rsid w:val="005168EB"/>
    <w:rsid w:val="0051692F"/>
    <w:rsid w:val="005170F2"/>
    <w:rsid w:val="00517303"/>
    <w:rsid w:val="00517862"/>
    <w:rsid w:val="00517DAE"/>
    <w:rsid w:val="005202C2"/>
    <w:rsid w:val="00520512"/>
    <w:rsid w:val="005206C6"/>
    <w:rsid w:val="00521643"/>
    <w:rsid w:val="005219CF"/>
    <w:rsid w:val="00522D07"/>
    <w:rsid w:val="00523CC6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501C"/>
    <w:rsid w:val="0054525A"/>
    <w:rsid w:val="00546970"/>
    <w:rsid w:val="00547A14"/>
    <w:rsid w:val="00547F05"/>
    <w:rsid w:val="00547F49"/>
    <w:rsid w:val="0055001B"/>
    <w:rsid w:val="00552563"/>
    <w:rsid w:val="00552B7F"/>
    <w:rsid w:val="00553715"/>
    <w:rsid w:val="00554C04"/>
    <w:rsid w:val="00554E19"/>
    <w:rsid w:val="00555D73"/>
    <w:rsid w:val="005564FC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40D1"/>
    <w:rsid w:val="00564DA9"/>
    <w:rsid w:val="00565DB9"/>
    <w:rsid w:val="00567CF4"/>
    <w:rsid w:val="005705C2"/>
    <w:rsid w:val="00570B7D"/>
    <w:rsid w:val="00570D73"/>
    <w:rsid w:val="00570F8E"/>
    <w:rsid w:val="0057221A"/>
    <w:rsid w:val="00572505"/>
    <w:rsid w:val="00572CE8"/>
    <w:rsid w:val="005731A6"/>
    <w:rsid w:val="00573E8D"/>
    <w:rsid w:val="00574297"/>
    <w:rsid w:val="0057559D"/>
    <w:rsid w:val="00576952"/>
    <w:rsid w:val="00580202"/>
    <w:rsid w:val="0058155F"/>
    <w:rsid w:val="005818B4"/>
    <w:rsid w:val="005819CF"/>
    <w:rsid w:val="00582746"/>
    <w:rsid w:val="00582809"/>
    <w:rsid w:val="00582A4A"/>
    <w:rsid w:val="00583280"/>
    <w:rsid w:val="00584ABE"/>
    <w:rsid w:val="0058536E"/>
    <w:rsid w:val="0058563E"/>
    <w:rsid w:val="00586040"/>
    <w:rsid w:val="00586728"/>
    <w:rsid w:val="00586BE5"/>
    <w:rsid w:val="005874C6"/>
    <w:rsid w:val="0058798C"/>
    <w:rsid w:val="00587BD2"/>
    <w:rsid w:val="005900FA"/>
    <w:rsid w:val="00590E3A"/>
    <w:rsid w:val="00591405"/>
    <w:rsid w:val="005923F4"/>
    <w:rsid w:val="005930EA"/>
    <w:rsid w:val="005935A4"/>
    <w:rsid w:val="005948C2"/>
    <w:rsid w:val="005948E4"/>
    <w:rsid w:val="00594CCE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662D"/>
    <w:rsid w:val="005A6B1C"/>
    <w:rsid w:val="005A7119"/>
    <w:rsid w:val="005A73EF"/>
    <w:rsid w:val="005A7A6D"/>
    <w:rsid w:val="005B09B4"/>
    <w:rsid w:val="005B1CCD"/>
    <w:rsid w:val="005B35D7"/>
    <w:rsid w:val="005B392A"/>
    <w:rsid w:val="005B3AA3"/>
    <w:rsid w:val="005B41BD"/>
    <w:rsid w:val="005B4CE3"/>
    <w:rsid w:val="005B4E16"/>
    <w:rsid w:val="005B544F"/>
    <w:rsid w:val="005B55E3"/>
    <w:rsid w:val="005B65A8"/>
    <w:rsid w:val="005B6B74"/>
    <w:rsid w:val="005B6F83"/>
    <w:rsid w:val="005C04B6"/>
    <w:rsid w:val="005C1832"/>
    <w:rsid w:val="005C25FC"/>
    <w:rsid w:val="005C2995"/>
    <w:rsid w:val="005C2FFB"/>
    <w:rsid w:val="005C32E7"/>
    <w:rsid w:val="005C35EA"/>
    <w:rsid w:val="005C3B40"/>
    <w:rsid w:val="005C470A"/>
    <w:rsid w:val="005C493C"/>
    <w:rsid w:val="005C4BEF"/>
    <w:rsid w:val="005C4E46"/>
    <w:rsid w:val="005C5292"/>
    <w:rsid w:val="005C739C"/>
    <w:rsid w:val="005C74FB"/>
    <w:rsid w:val="005C768A"/>
    <w:rsid w:val="005D02F9"/>
    <w:rsid w:val="005D06F7"/>
    <w:rsid w:val="005D1498"/>
    <w:rsid w:val="005D1602"/>
    <w:rsid w:val="005D1A70"/>
    <w:rsid w:val="005D273F"/>
    <w:rsid w:val="005D3237"/>
    <w:rsid w:val="005D3382"/>
    <w:rsid w:val="005D4030"/>
    <w:rsid w:val="005D4D76"/>
    <w:rsid w:val="005D4F24"/>
    <w:rsid w:val="005D65DE"/>
    <w:rsid w:val="005D6B0B"/>
    <w:rsid w:val="005D7BBD"/>
    <w:rsid w:val="005E0A2A"/>
    <w:rsid w:val="005E12A6"/>
    <w:rsid w:val="005E240F"/>
    <w:rsid w:val="005E2C66"/>
    <w:rsid w:val="005E2F0C"/>
    <w:rsid w:val="005E30FD"/>
    <w:rsid w:val="005E385F"/>
    <w:rsid w:val="005E3915"/>
    <w:rsid w:val="005E45BC"/>
    <w:rsid w:val="005E4740"/>
    <w:rsid w:val="005E5732"/>
    <w:rsid w:val="005E5B81"/>
    <w:rsid w:val="005E5C6F"/>
    <w:rsid w:val="005E5D85"/>
    <w:rsid w:val="005E6E84"/>
    <w:rsid w:val="005E79D3"/>
    <w:rsid w:val="005E7BBD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5B80"/>
    <w:rsid w:val="005F618C"/>
    <w:rsid w:val="005F6777"/>
    <w:rsid w:val="005F70BD"/>
    <w:rsid w:val="0060020B"/>
    <w:rsid w:val="0060035C"/>
    <w:rsid w:val="006008AA"/>
    <w:rsid w:val="00601019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0727B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621C"/>
    <w:rsid w:val="006165F3"/>
    <w:rsid w:val="00620A71"/>
    <w:rsid w:val="00620D80"/>
    <w:rsid w:val="00621F5C"/>
    <w:rsid w:val="006225D2"/>
    <w:rsid w:val="00622CDE"/>
    <w:rsid w:val="006234A6"/>
    <w:rsid w:val="0062432E"/>
    <w:rsid w:val="00624D23"/>
    <w:rsid w:val="00624F8F"/>
    <w:rsid w:val="00625051"/>
    <w:rsid w:val="00626528"/>
    <w:rsid w:val="006268BE"/>
    <w:rsid w:val="00626D2F"/>
    <w:rsid w:val="006274B9"/>
    <w:rsid w:val="006276C5"/>
    <w:rsid w:val="00627A2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0D1"/>
    <w:rsid w:val="006377EC"/>
    <w:rsid w:val="00640C9F"/>
    <w:rsid w:val="0064151F"/>
    <w:rsid w:val="00641533"/>
    <w:rsid w:val="00641609"/>
    <w:rsid w:val="006419C8"/>
    <w:rsid w:val="0064208D"/>
    <w:rsid w:val="0064304C"/>
    <w:rsid w:val="00643475"/>
    <w:rsid w:val="006434E5"/>
    <w:rsid w:val="0064396A"/>
    <w:rsid w:val="00643CA3"/>
    <w:rsid w:val="0064619B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B6D"/>
    <w:rsid w:val="00652DCB"/>
    <w:rsid w:val="00652FD5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579D0"/>
    <w:rsid w:val="00657FDE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748"/>
    <w:rsid w:val="00666A49"/>
    <w:rsid w:val="00666B50"/>
    <w:rsid w:val="00666D72"/>
    <w:rsid w:val="006673E0"/>
    <w:rsid w:val="006675F9"/>
    <w:rsid w:val="00667B1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B0B"/>
    <w:rsid w:val="00675C72"/>
    <w:rsid w:val="00676012"/>
    <w:rsid w:val="006760DC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1F9D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4A9"/>
    <w:rsid w:val="00690B70"/>
    <w:rsid w:val="006913A9"/>
    <w:rsid w:val="00691F27"/>
    <w:rsid w:val="00692138"/>
    <w:rsid w:val="006923BD"/>
    <w:rsid w:val="00692A7D"/>
    <w:rsid w:val="00692B16"/>
    <w:rsid w:val="00693965"/>
    <w:rsid w:val="006940EE"/>
    <w:rsid w:val="00694707"/>
    <w:rsid w:val="00695CE2"/>
    <w:rsid w:val="00695FC2"/>
    <w:rsid w:val="0069614F"/>
    <w:rsid w:val="00696949"/>
    <w:rsid w:val="00697052"/>
    <w:rsid w:val="00697220"/>
    <w:rsid w:val="00697836"/>
    <w:rsid w:val="006A03A4"/>
    <w:rsid w:val="006A060D"/>
    <w:rsid w:val="006A19E8"/>
    <w:rsid w:val="006A1D59"/>
    <w:rsid w:val="006A241C"/>
    <w:rsid w:val="006A2E86"/>
    <w:rsid w:val="006A30AF"/>
    <w:rsid w:val="006A39C3"/>
    <w:rsid w:val="006A3D4A"/>
    <w:rsid w:val="006A44E3"/>
    <w:rsid w:val="006A46FB"/>
    <w:rsid w:val="006A5C0C"/>
    <w:rsid w:val="006A5E28"/>
    <w:rsid w:val="006A5F2C"/>
    <w:rsid w:val="006A6086"/>
    <w:rsid w:val="006A6431"/>
    <w:rsid w:val="006A697B"/>
    <w:rsid w:val="006A7988"/>
    <w:rsid w:val="006A7AFF"/>
    <w:rsid w:val="006B09FB"/>
    <w:rsid w:val="006B11B8"/>
    <w:rsid w:val="006B155F"/>
    <w:rsid w:val="006B1816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2A46"/>
    <w:rsid w:val="006D2C84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0B61"/>
    <w:rsid w:val="006E265D"/>
    <w:rsid w:val="006E28B7"/>
    <w:rsid w:val="006E2C8E"/>
    <w:rsid w:val="006E3310"/>
    <w:rsid w:val="006E3454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6C7"/>
    <w:rsid w:val="007148D3"/>
    <w:rsid w:val="007158AD"/>
    <w:rsid w:val="00715B9A"/>
    <w:rsid w:val="00715E06"/>
    <w:rsid w:val="00716C49"/>
    <w:rsid w:val="007176EB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9E5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751"/>
    <w:rsid w:val="00747B4D"/>
    <w:rsid w:val="00747D8B"/>
    <w:rsid w:val="00750069"/>
    <w:rsid w:val="00750580"/>
    <w:rsid w:val="00750643"/>
    <w:rsid w:val="00750F1F"/>
    <w:rsid w:val="00751228"/>
    <w:rsid w:val="007535D6"/>
    <w:rsid w:val="007538A8"/>
    <w:rsid w:val="00753CAE"/>
    <w:rsid w:val="00754B9B"/>
    <w:rsid w:val="0075719D"/>
    <w:rsid w:val="007571E1"/>
    <w:rsid w:val="007604B2"/>
    <w:rsid w:val="00763989"/>
    <w:rsid w:val="00764B17"/>
    <w:rsid w:val="00764FF7"/>
    <w:rsid w:val="00765281"/>
    <w:rsid w:val="007653BC"/>
    <w:rsid w:val="00765787"/>
    <w:rsid w:val="00766BAD"/>
    <w:rsid w:val="00767A0C"/>
    <w:rsid w:val="00767AA2"/>
    <w:rsid w:val="00767EB6"/>
    <w:rsid w:val="00770AE2"/>
    <w:rsid w:val="007716A0"/>
    <w:rsid w:val="007716C3"/>
    <w:rsid w:val="00772C01"/>
    <w:rsid w:val="00772C47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25EA"/>
    <w:rsid w:val="00793CD8"/>
    <w:rsid w:val="00793EEA"/>
    <w:rsid w:val="00794538"/>
    <w:rsid w:val="00794880"/>
    <w:rsid w:val="00795C92"/>
    <w:rsid w:val="00795F5E"/>
    <w:rsid w:val="00796085"/>
    <w:rsid w:val="00796231"/>
    <w:rsid w:val="007A000A"/>
    <w:rsid w:val="007A08F4"/>
    <w:rsid w:val="007A0B13"/>
    <w:rsid w:val="007A18AB"/>
    <w:rsid w:val="007A1CB3"/>
    <w:rsid w:val="007A306F"/>
    <w:rsid w:val="007A32C2"/>
    <w:rsid w:val="007A3A3A"/>
    <w:rsid w:val="007A3FE1"/>
    <w:rsid w:val="007A4031"/>
    <w:rsid w:val="007A43A6"/>
    <w:rsid w:val="007A554B"/>
    <w:rsid w:val="007A58A6"/>
    <w:rsid w:val="007A5B2F"/>
    <w:rsid w:val="007A5C78"/>
    <w:rsid w:val="007A5D07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416"/>
    <w:rsid w:val="007B48C4"/>
    <w:rsid w:val="007B50AE"/>
    <w:rsid w:val="007B51DF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40D0"/>
    <w:rsid w:val="007C4C39"/>
    <w:rsid w:val="007C528D"/>
    <w:rsid w:val="007C5821"/>
    <w:rsid w:val="007C60BF"/>
    <w:rsid w:val="007C646C"/>
    <w:rsid w:val="007C688C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259"/>
    <w:rsid w:val="007F3936"/>
    <w:rsid w:val="007F3BCD"/>
    <w:rsid w:val="007F3F17"/>
    <w:rsid w:val="007F4332"/>
    <w:rsid w:val="007F4F0D"/>
    <w:rsid w:val="007F5E25"/>
    <w:rsid w:val="007F61C0"/>
    <w:rsid w:val="007F643B"/>
    <w:rsid w:val="007F7CEB"/>
    <w:rsid w:val="0080049D"/>
    <w:rsid w:val="00801214"/>
    <w:rsid w:val="00802DCA"/>
    <w:rsid w:val="00802E62"/>
    <w:rsid w:val="00802EE2"/>
    <w:rsid w:val="008036DF"/>
    <w:rsid w:val="00803B26"/>
    <w:rsid w:val="00803B8A"/>
    <w:rsid w:val="00803FAE"/>
    <w:rsid w:val="00804243"/>
    <w:rsid w:val="008048F7"/>
    <w:rsid w:val="0080605F"/>
    <w:rsid w:val="00807786"/>
    <w:rsid w:val="0081017D"/>
    <w:rsid w:val="0081055B"/>
    <w:rsid w:val="00811425"/>
    <w:rsid w:val="00811505"/>
    <w:rsid w:val="00811FCB"/>
    <w:rsid w:val="00813D47"/>
    <w:rsid w:val="00814191"/>
    <w:rsid w:val="008144B9"/>
    <w:rsid w:val="00814D13"/>
    <w:rsid w:val="00814DE2"/>
    <w:rsid w:val="008158D6"/>
    <w:rsid w:val="0081606D"/>
    <w:rsid w:val="008164C2"/>
    <w:rsid w:val="0081696E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9F0"/>
    <w:rsid w:val="00830A40"/>
    <w:rsid w:val="008311F3"/>
    <w:rsid w:val="0083120F"/>
    <w:rsid w:val="00831210"/>
    <w:rsid w:val="00831E25"/>
    <w:rsid w:val="00832D13"/>
    <w:rsid w:val="00833277"/>
    <w:rsid w:val="00834D48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CB3"/>
    <w:rsid w:val="008421E7"/>
    <w:rsid w:val="00842451"/>
    <w:rsid w:val="008437E7"/>
    <w:rsid w:val="00843C72"/>
    <w:rsid w:val="008444E8"/>
    <w:rsid w:val="0084498D"/>
    <w:rsid w:val="00844E80"/>
    <w:rsid w:val="00846241"/>
    <w:rsid w:val="008465CE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974"/>
    <w:rsid w:val="00857C84"/>
    <w:rsid w:val="00860458"/>
    <w:rsid w:val="0086080D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9E4"/>
    <w:rsid w:val="00872AFD"/>
    <w:rsid w:val="008730D5"/>
    <w:rsid w:val="00873552"/>
    <w:rsid w:val="00873B20"/>
    <w:rsid w:val="00873C26"/>
    <w:rsid w:val="00874312"/>
    <w:rsid w:val="0087437C"/>
    <w:rsid w:val="008756CA"/>
    <w:rsid w:val="00875724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8016B"/>
    <w:rsid w:val="008803CA"/>
    <w:rsid w:val="00880D3E"/>
    <w:rsid w:val="008817FB"/>
    <w:rsid w:val="00881C67"/>
    <w:rsid w:val="0088220A"/>
    <w:rsid w:val="0088418E"/>
    <w:rsid w:val="00884214"/>
    <w:rsid w:val="00884366"/>
    <w:rsid w:val="008843EC"/>
    <w:rsid w:val="008860FC"/>
    <w:rsid w:val="008864B9"/>
    <w:rsid w:val="008905A2"/>
    <w:rsid w:val="0089173C"/>
    <w:rsid w:val="00892BA8"/>
    <w:rsid w:val="00893559"/>
    <w:rsid w:val="00893C6A"/>
    <w:rsid w:val="008940F7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488"/>
    <w:rsid w:val="008A26AB"/>
    <w:rsid w:val="008A2878"/>
    <w:rsid w:val="008A2CE2"/>
    <w:rsid w:val="008A2F15"/>
    <w:rsid w:val="008A30AC"/>
    <w:rsid w:val="008A343D"/>
    <w:rsid w:val="008A44B8"/>
    <w:rsid w:val="008A4CCF"/>
    <w:rsid w:val="008A4CE0"/>
    <w:rsid w:val="008A4D23"/>
    <w:rsid w:val="008A51A8"/>
    <w:rsid w:val="008A54C7"/>
    <w:rsid w:val="008A59C1"/>
    <w:rsid w:val="008A6928"/>
    <w:rsid w:val="008A77D8"/>
    <w:rsid w:val="008A7858"/>
    <w:rsid w:val="008A7C24"/>
    <w:rsid w:val="008A7FAF"/>
    <w:rsid w:val="008B03CD"/>
    <w:rsid w:val="008B0483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78C1"/>
    <w:rsid w:val="008B7B5C"/>
    <w:rsid w:val="008C0C99"/>
    <w:rsid w:val="008C11BE"/>
    <w:rsid w:val="008C1BD9"/>
    <w:rsid w:val="008C1F0D"/>
    <w:rsid w:val="008C1F2B"/>
    <w:rsid w:val="008C2017"/>
    <w:rsid w:val="008C3FE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3FA"/>
    <w:rsid w:val="008D59F8"/>
    <w:rsid w:val="008D62FE"/>
    <w:rsid w:val="008D66B4"/>
    <w:rsid w:val="008D6AF5"/>
    <w:rsid w:val="008D6CCC"/>
    <w:rsid w:val="008D6D1A"/>
    <w:rsid w:val="008D7007"/>
    <w:rsid w:val="008D7476"/>
    <w:rsid w:val="008E035A"/>
    <w:rsid w:val="008E05F6"/>
    <w:rsid w:val="008E065E"/>
    <w:rsid w:val="008E0927"/>
    <w:rsid w:val="008E0FF2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77F"/>
    <w:rsid w:val="008F546A"/>
    <w:rsid w:val="008F55FE"/>
    <w:rsid w:val="008F6C3F"/>
    <w:rsid w:val="008F77EC"/>
    <w:rsid w:val="00900BA5"/>
    <w:rsid w:val="00901136"/>
    <w:rsid w:val="00901380"/>
    <w:rsid w:val="00902350"/>
    <w:rsid w:val="0090336B"/>
    <w:rsid w:val="00904C72"/>
    <w:rsid w:val="009053AA"/>
    <w:rsid w:val="009059CC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3B5"/>
    <w:rsid w:val="0092443C"/>
    <w:rsid w:val="0092590E"/>
    <w:rsid w:val="00926863"/>
    <w:rsid w:val="009270E9"/>
    <w:rsid w:val="00927F40"/>
    <w:rsid w:val="00930B73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AD3"/>
    <w:rsid w:val="00937C12"/>
    <w:rsid w:val="00940BAC"/>
    <w:rsid w:val="009414FD"/>
    <w:rsid w:val="00941511"/>
    <w:rsid w:val="00941636"/>
    <w:rsid w:val="00942475"/>
    <w:rsid w:val="00942631"/>
    <w:rsid w:val="009429B2"/>
    <w:rsid w:val="00942BEF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2242"/>
    <w:rsid w:val="00953920"/>
    <w:rsid w:val="00953D47"/>
    <w:rsid w:val="00955282"/>
    <w:rsid w:val="00955747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24E"/>
    <w:rsid w:val="00961433"/>
    <w:rsid w:val="00961921"/>
    <w:rsid w:val="00961BEC"/>
    <w:rsid w:val="00961DF7"/>
    <w:rsid w:val="0096235D"/>
    <w:rsid w:val="00962587"/>
    <w:rsid w:val="00963C21"/>
    <w:rsid w:val="0096430A"/>
    <w:rsid w:val="009646C1"/>
    <w:rsid w:val="00964C30"/>
    <w:rsid w:val="00964C42"/>
    <w:rsid w:val="00964D32"/>
    <w:rsid w:val="0096554B"/>
    <w:rsid w:val="0096584A"/>
    <w:rsid w:val="00965C53"/>
    <w:rsid w:val="009674C8"/>
    <w:rsid w:val="00967A33"/>
    <w:rsid w:val="00967C42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80477"/>
    <w:rsid w:val="0098097C"/>
    <w:rsid w:val="00980DC5"/>
    <w:rsid w:val="009812AF"/>
    <w:rsid w:val="00981F5A"/>
    <w:rsid w:val="00982661"/>
    <w:rsid w:val="009827EF"/>
    <w:rsid w:val="0098284E"/>
    <w:rsid w:val="00984217"/>
    <w:rsid w:val="00984F77"/>
    <w:rsid w:val="00985253"/>
    <w:rsid w:val="009853B3"/>
    <w:rsid w:val="00985CBE"/>
    <w:rsid w:val="00987D44"/>
    <w:rsid w:val="00990630"/>
    <w:rsid w:val="009906DF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97CCF"/>
    <w:rsid w:val="009A0FBA"/>
    <w:rsid w:val="009A1601"/>
    <w:rsid w:val="009A330C"/>
    <w:rsid w:val="009A3421"/>
    <w:rsid w:val="009A41F8"/>
    <w:rsid w:val="009A462D"/>
    <w:rsid w:val="009A4A56"/>
    <w:rsid w:val="009A54C1"/>
    <w:rsid w:val="009A59D5"/>
    <w:rsid w:val="009A5CBA"/>
    <w:rsid w:val="009A6949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AC2"/>
    <w:rsid w:val="009B4B77"/>
    <w:rsid w:val="009B4DF4"/>
    <w:rsid w:val="009B520B"/>
    <w:rsid w:val="009B564E"/>
    <w:rsid w:val="009B5E5A"/>
    <w:rsid w:val="009B76F3"/>
    <w:rsid w:val="009B7E87"/>
    <w:rsid w:val="009C08B0"/>
    <w:rsid w:val="009C0C44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4FF0"/>
    <w:rsid w:val="009D5983"/>
    <w:rsid w:val="009D5E2A"/>
    <w:rsid w:val="009D6AE4"/>
    <w:rsid w:val="009D6CE6"/>
    <w:rsid w:val="009D703C"/>
    <w:rsid w:val="009D70A4"/>
    <w:rsid w:val="009D718F"/>
    <w:rsid w:val="009D72D1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1E3"/>
    <w:rsid w:val="009E537B"/>
    <w:rsid w:val="009E569A"/>
    <w:rsid w:val="009E5902"/>
    <w:rsid w:val="009E59AE"/>
    <w:rsid w:val="009E626F"/>
    <w:rsid w:val="009E68F6"/>
    <w:rsid w:val="009E6938"/>
    <w:rsid w:val="009E6AA6"/>
    <w:rsid w:val="009E6AC2"/>
    <w:rsid w:val="009E6F0C"/>
    <w:rsid w:val="009E77A1"/>
    <w:rsid w:val="009F0519"/>
    <w:rsid w:val="009F08F3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32E4"/>
    <w:rsid w:val="00A03D55"/>
    <w:rsid w:val="00A048A8"/>
    <w:rsid w:val="00A04F49"/>
    <w:rsid w:val="00A0651F"/>
    <w:rsid w:val="00A072BE"/>
    <w:rsid w:val="00A07855"/>
    <w:rsid w:val="00A079C9"/>
    <w:rsid w:val="00A101E7"/>
    <w:rsid w:val="00A105DB"/>
    <w:rsid w:val="00A10AB4"/>
    <w:rsid w:val="00A10C8A"/>
    <w:rsid w:val="00A11AB7"/>
    <w:rsid w:val="00A1278D"/>
    <w:rsid w:val="00A1305E"/>
    <w:rsid w:val="00A132D2"/>
    <w:rsid w:val="00A1364F"/>
    <w:rsid w:val="00A13991"/>
    <w:rsid w:val="00A13E54"/>
    <w:rsid w:val="00A14C90"/>
    <w:rsid w:val="00A1589B"/>
    <w:rsid w:val="00A1595C"/>
    <w:rsid w:val="00A1764C"/>
    <w:rsid w:val="00A17F63"/>
    <w:rsid w:val="00A20BB9"/>
    <w:rsid w:val="00A2193B"/>
    <w:rsid w:val="00A2351A"/>
    <w:rsid w:val="00A23945"/>
    <w:rsid w:val="00A24365"/>
    <w:rsid w:val="00A2465D"/>
    <w:rsid w:val="00A249D6"/>
    <w:rsid w:val="00A24C33"/>
    <w:rsid w:val="00A24E0D"/>
    <w:rsid w:val="00A2548D"/>
    <w:rsid w:val="00A2641A"/>
    <w:rsid w:val="00A264A9"/>
    <w:rsid w:val="00A26FC2"/>
    <w:rsid w:val="00A27785"/>
    <w:rsid w:val="00A30187"/>
    <w:rsid w:val="00A30D3B"/>
    <w:rsid w:val="00A30F91"/>
    <w:rsid w:val="00A31044"/>
    <w:rsid w:val="00A3136D"/>
    <w:rsid w:val="00A322F4"/>
    <w:rsid w:val="00A32662"/>
    <w:rsid w:val="00A32800"/>
    <w:rsid w:val="00A32D02"/>
    <w:rsid w:val="00A3448A"/>
    <w:rsid w:val="00A34F0B"/>
    <w:rsid w:val="00A35099"/>
    <w:rsid w:val="00A35130"/>
    <w:rsid w:val="00A354DD"/>
    <w:rsid w:val="00A35717"/>
    <w:rsid w:val="00A36297"/>
    <w:rsid w:val="00A36AD2"/>
    <w:rsid w:val="00A3751A"/>
    <w:rsid w:val="00A377D3"/>
    <w:rsid w:val="00A3783D"/>
    <w:rsid w:val="00A4191F"/>
    <w:rsid w:val="00A41D94"/>
    <w:rsid w:val="00A41E2B"/>
    <w:rsid w:val="00A426B1"/>
    <w:rsid w:val="00A43244"/>
    <w:rsid w:val="00A446D9"/>
    <w:rsid w:val="00A44738"/>
    <w:rsid w:val="00A44945"/>
    <w:rsid w:val="00A44B11"/>
    <w:rsid w:val="00A45B74"/>
    <w:rsid w:val="00A45F17"/>
    <w:rsid w:val="00A462A0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1EF"/>
    <w:rsid w:val="00A622C6"/>
    <w:rsid w:val="00A62A77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0B3"/>
    <w:rsid w:val="00A80BAB"/>
    <w:rsid w:val="00A81153"/>
    <w:rsid w:val="00A8201B"/>
    <w:rsid w:val="00A826B6"/>
    <w:rsid w:val="00A8392D"/>
    <w:rsid w:val="00A85AE7"/>
    <w:rsid w:val="00A86318"/>
    <w:rsid w:val="00A87ED7"/>
    <w:rsid w:val="00A9025F"/>
    <w:rsid w:val="00A9043E"/>
    <w:rsid w:val="00A908BD"/>
    <w:rsid w:val="00A90939"/>
    <w:rsid w:val="00A90C61"/>
    <w:rsid w:val="00A9147B"/>
    <w:rsid w:val="00A92879"/>
    <w:rsid w:val="00A92ACF"/>
    <w:rsid w:val="00A93272"/>
    <w:rsid w:val="00A93D24"/>
    <w:rsid w:val="00A93F17"/>
    <w:rsid w:val="00A9442A"/>
    <w:rsid w:val="00A955D0"/>
    <w:rsid w:val="00A95668"/>
    <w:rsid w:val="00A962DE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2B7B"/>
    <w:rsid w:val="00AD3168"/>
    <w:rsid w:val="00AD3F94"/>
    <w:rsid w:val="00AD43B0"/>
    <w:rsid w:val="00AD4A5A"/>
    <w:rsid w:val="00AD529D"/>
    <w:rsid w:val="00AD568E"/>
    <w:rsid w:val="00AD5E48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B97"/>
    <w:rsid w:val="00AF0D31"/>
    <w:rsid w:val="00AF0DB6"/>
    <w:rsid w:val="00AF1559"/>
    <w:rsid w:val="00AF1C5D"/>
    <w:rsid w:val="00AF1E89"/>
    <w:rsid w:val="00AF2026"/>
    <w:rsid w:val="00AF24FD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AF7FFE"/>
    <w:rsid w:val="00B0035B"/>
    <w:rsid w:val="00B00379"/>
    <w:rsid w:val="00B003F0"/>
    <w:rsid w:val="00B006FE"/>
    <w:rsid w:val="00B007CB"/>
    <w:rsid w:val="00B009DC"/>
    <w:rsid w:val="00B010BF"/>
    <w:rsid w:val="00B02AA9"/>
    <w:rsid w:val="00B02FA3"/>
    <w:rsid w:val="00B03C4C"/>
    <w:rsid w:val="00B0419A"/>
    <w:rsid w:val="00B05084"/>
    <w:rsid w:val="00B05BA5"/>
    <w:rsid w:val="00B0611B"/>
    <w:rsid w:val="00B0645F"/>
    <w:rsid w:val="00B0709C"/>
    <w:rsid w:val="00B101CA"/>
    <w:rsid w:val="00B10B32"/>
    <w:rsid w:val="00B112F0"/>
    <w:rsid w:val="00B136CA"/>
    <w:rsid w:val="00B13F0F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974"/>
    <w:rsid w:val="00B23BFA"/>
    <w:rsid w:val="00B23DD8"/>
    <w:rsid w:val="00B253E6"/>
    <w:rsid w:val="00B257C0"/>
    <w:rsid w:val="00B25ED9"/>
    <w:rsid w:val="00B26F99"/>
    <w:rsid w:val="00B271AE"/>
    <w:rsid w:val="00B27302"/>
    <w:rsid w:val="00B2763F"/>
    <w:rsid w:val="00B27AAC"/>
    <w:rsid w:val="00B300CD"/>
    <w:rsid w:val="00B30591"/>
    <w:rsid w:val="00B30929"/>
    <w:rsid w:val="00B31239"/>
    <w:rsid w:val="00B31B16"/>
    <w:rsid w:val="00B3276D"/>
    <w:rsid w:val="00B329C5"/>
    <w:rsid w:val="00B3317E"/>
    <w:rsid w:val="00B34A3F"/>
    <w:rsid w:val="00B34AC3"/>
    <w:rsid w:val="00B35B59"/>
    <w:rsid w:val="00B369FB"/>
    <w:rsid w:val="00B372AA"/>
    <w:rsid w:val="00B372A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DF0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4CC5"/>
    <w:rsid w:val="00B563AE"/>
    <w:rsid w:val="00B5748F"/>
    <w:rsid w:val="00B57679"/>
    <w:rsid w:val="00B579B7"/>
    <w:rsid w:val="00B605F7"/>
    <w:rsid w:val="00B60727"/>
    <w:rsid w:val="00B6145A"/>
    <w:rsid w:val="00B61615"/>
    <w:rsid w:val="00B61BB1"/>
    <w:rsid w:val="00B61E56"/>
    <w:rsid w:val="00B62AAA"/>
    <w:rsid w:val="00B62AED"/>
    <w:rsid w:val="00B62FC8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59B"/>
    <w:rsid w:val="00B72E9A"/>
    <w:rsid w:val="00B739F6"/>
    <w:rsid w:val="00B74B6C"/>
    <w:rsid w:val="00B805D2"/>
    <w:rsid w:val="00B80C3C"/>
    <w:rsid w:val="00B80EE4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5DE5"/>
    <w:rsid w:val="00B87EA9"/>
    <w:rsid w:val="00B90580"/>
    <w:rsid w:val="00B907EA"/>
    <w:rsid w:val="00B90F4C"/>
    <w:rsid w:val="00B90F73"/>
    <w:rsid w:val="00B9147A"/>
    <w:rsid w:val="00B91A3C"/>
    <w:rsid w:val="00B93188"/>
    <w:rsid w:val="00B93B59"/>
    <w:rsid w:val="00B93DEF"/>
    <w:rsid w:val="00B9406A"/>
    <w:rsid w:val="00B940C7"/>
    <w:rsid w:val="00B94451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5BC0"/>
    <w:rsid w:val="00BA6006"/>
    <w:rsid w:val="00BA6123"/>
    <w:rsid w:val="00BA76E0"/>
    <w:rsid w:val="00BA7B2A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E6C"/>
    <w:rsid w:val="00BC0C69"/>
    <w:rsid w:val="00BC0E6A"/>
    <w:rsid w:val="00BC0FDC"/>
    <w:rsid w:val="00BC1082"/>
    <w:rsid w:val="00BC1DA2"/>
    <w:rsid w:val="00BC1DBA"/>
    <w:rsid w:val="00BC1DEE"/>
    <w:rsid w:val="00BC23A2"/>
    <w:rsid w:val="00BC29AB"/>
    <w:rsid w:val="00BC2FC4"/>
    <w:rsid w:val="00BC3053"/>
    <w:rsid w:val="00BC411D"/>
    <w:rsid w:val="00BC4D2E"/>
    <w:rsid w:val="00BC6412"/>
    <w:rsid w:val="00BC762C"/>
    <w:rsid w:val="00BD0DD1"/>
    <w:rsid w:val="00BD17F9"/>
    <w:rsid w:val="00BD2D9C"/>
    <w:rsid w:val="00BD3194"/>
    <w:rsid w:val="00BD3687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DEB"/>
    <w:rsid w:val="00C015F1"/>
    <w:rsid w:val="00C0173E"/>
    <w:rsid w:val="00C01973"/>
    <w:rsid w:val="00C01F33"/>
    <w:rsid w:val="00C0211B"/>
    <w:rsid w:val="00C0286B"/>
    <w:rsid w:val="00C02CC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971"/>
    <w:rsid w:val="00C241F3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645"/>
    <w:rsid w:val="00C41A9D"/>
    <w:rsid w:val="00C420EA"/>
    <w:rsid w:val="00C429EC"/>
    <w:rsid w:val="00C43C3B"/>
    <w:rsid w:val="00C44AE7"/>
    <w:rsid w:val="00C45A2C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3C13"/>
    <w:rsid w:val="00C5423D"/>
    <w:rsid w:val="00C54995"/>
    <w:rsid w:val="00C54D41"/>
    <w:rsid w:val="00C55AF6"/>
    <w:rsid w:val="00C5639D"/>
    <w:rsid w:val="00C56496"/>
    <w:rsid w:val="00C574D5"/>
    <w:rsid w:val="00C57978"/>
    <w:rsid w:val="00C57D16"/>
    <w:rsid w:val="00C60783"/>
    <w:rsid w:val="00C60E2B"/>
    <w:rsid w:val="00C61313"/>
    <w:rsid w:val="00C61E87"/>
    <w:rsid w:val="00C61EA7"/>
    <w:rsid w:val="00C63356"/>
    <w:rsid w:val="00C63E17"/>
    <w:rsid w:val="00C64410"/>
    <w:rsid w:val="00C644F7"/>
    <w:rsid w:val="00C64672"/>
    <w:rsid w:val="00C662C3"/>
    <w:rsid w:val="00C66356"/>
    <w:rsid w:val="00C666EA"/>
    <w:rsid w:val="00C66894"/>
    <w:rsid w:val="00C67A49"/>
    <w:rsid w:val="00C70697"/>
    <w:rsid w:val="00C71613"/>
    <w:rsid w:val="00C7229E"/>
    <w:rsid w:val="00C72EF4"/>
    <w:rsid w:val="00C73651"/>
    <w:rsid w:val="00C73AA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7F9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3A90"/>
    <w:rsid w:val="00C8497D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0F85"/>
    <w:rsid w:val="00C9148A"/>
    <w:rsid w:val="00C91CAA"/>
    <w:rsid w:val="00C9233F"/>
    <w:rsid w:val="00C9314E"/>
    <w:rsid w:val="00C9363F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10"/>
    <w:rsid w:val="00CA0B38"/>
    <w:rsid w:val="00CA1038"/>
    <w:rsid w:val="00CA127A"/>
    <w:rsid w:val="00CA179C"/>
    <w:rsid w:val="00CA1ED8"/>
    <w:rsid w:val="00CA219A"/>
    <w:rsid w:val="00CA2ADA"/>
    <w:rsid w:val="00CA3172"/>
    <w:rsid w:val="00CA3347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2853"/>
    <w:rsid w:val="00CB4CE0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818"/>
    <w:rsid w:val="00CC1083"/>
    <w:rsid w:val="00CC111F"/>
    <w:rsid w:val="00CC1F29"/>
    <w:rsid w:val="00CC2011"/>
    <w:rsid w:val="00CC21CA"/>
    <w:rsid w:val="00CC273D"/>
    <w:rsid w:val="00CC3879"/>
    <w:rsid w:val="00CC3EA0"/>
    <w:rsid w:val="00CC4FF9"/>
    <w:rsid w:val="00CC565C"/>
    <w:rsid w:val="00CC594A"/>
    <w:rsid w:val="00CC627D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C1A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150"/>
    <w:rsid w:val="00CE3DF2"/>
    <w:rsid w:val="00CE3F6C"/>
    <w:rsid w:val="00CE49B9"/>
    <w:rsid w:val="00CE4DD5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266"/>
    <w:rsid w:val="00D00339"/>
    <w:rsid w:val="00D007F7"/>
    <w:rsid w:val="00D0194F"/>
    <w:rsid w:val="00D01F6D"/>
    <w:rsid w:val="00D0252F"/>
    <w:rsid w:val="00D02F7A"/>
    <w:rsid w:val="00D0339E"/>
    <w:rsid w:val="00D0349B"/>
    <w:rsid w:val="00D03639"/>
    <w:rsid w:val="00D03A69"/>
    <w:rsid w:val="00D03CBF"/>
    <w:rsid w:val="00D04233"/>
    <w:rsid w:val="00D04434"/>
    <w:rsid w:val="00D04BD0"/>
    <w:rsid w:val="00D0683F"/>
    <w:rsid w:val="00D07ABB"/>
    <w:rsid w:val="00D07CE6"/>
    <w:rsid w:val="00D1001F"/>
    <w:rsid w:val="00D10249"/>
    <w:rsid w:val="00D1044D"/>
    <w:rsid w:val="00D1108E"/>
    <w:rsid w:val="00D115C3"/>
    <w:rsid w:val="00D11897"/>
    <w:rsid w:val="00D11F71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FBA"/>
    <w:rsid w:val="00D239A7"/>
    <w:rsid w:val="00D23F47"/>
    <w:rsid w:val="00D23F54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48CF"/>
    <w:rsid w:val="00D35234"/>
    <w:rsid w:val="00D35F56"/>
    <w:rsid w:val="00D36056"/>
    <w:rsid w:val="00D366EC"/>
    <w:rsid w:val="00D36BA5"/>
    <w:rsid w:val="00D36E71"/>
    <w:rsid w:val="00D37A88"/>
    <w:rsid w:val="00D37D87"/>
    <w:rsid w:val="00D40B33"/>
    <w:rsid w:val="00D414EE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4A1"/>
    <w:rsid w:val="00D477AC"/>
    <w:rsid w:val="00D479A5"/>
    <w:rsid w:val="00D47A09"/>
    <w:rsid w:val="00D50035"/>
    <w:rsid w:val="00D5006A"/>
    <w:rsid w:val="00D500AA"/>
    <w:rsid w:val="00D501A9"/>
    <w:rsid w:val="00D511FF"/>
    <w:rsid w:val="00D51446"/>
    <w:rsid w:val="00D51A66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D5"/>
    <w:rsid w:val="00D576CA"/>
    <w:rsid w:val="00D601A6"/>
    <w:rsid w:val="00D60243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E11"/>
    <w:rsid w:val="00D6435F"/>
    <w:rsid w:val="00D644F7"/>
    <w:rsid w:val="00D64A1D"/>
    <w:rsid w:val="00D652B5"/>
    <w:rsid w:val="00D66147"/>
    <w:rsid w:val="00D66155"/>
    <w:rsid w:val="00D661B0"/>
    <w:rsid w:val="00D67268"/>
    <w:rsid w:val="00D67892"/>
    <w:rsid w:val="00D708B0"/>
    <w:rsid w:val="00D70E73"/>
    <w:rsid w:val="00D71BB9"/>
    <w:rsid w:val="00D723D7"/>
    <w:rsid w:val="00D72D07"/>
    <w:rsid w:val="00D73181"/>
    <w:rsid w:val="00D74848"/>
    <w:rsid w:val="00D74DD4"/>
    <w:rsid w:val="00D75A8B"/>
    <w:rsid w:val="00D75AEE"/>
    <w:rsid w:val="00D765DC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3499"/>
    <w:rsid w:val="00D85D11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32DF"/>
    <w:rsid w:val="00D93E15"/>
    <w:rsid w:val="00D94551"/>
    <w:rsid w:val="00D95A22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A6B29"/>
    <w:rsid w:val="00DA7C8E"/>
    <w:rsid w:val="00DB06D8"/>
    <w:rsid w:val="00DB0A9F"/>
    <w:rsid w:val="00DB187D"/>
    <w:rsid w:val="00DB18F2"/>
    <w:rsid w:val="00DB2175"/>
    <w:rsid w:val="00DB2881"/>
    <w:rsid w:val="00DB2B15"/>
    <w:rsid w:val="00DB377D"/>
    <w:rsid w:val="00DB3F51"/>
    <w:rsid w:val="00DB4DC4"/>
    <w:rsid w:val="00DB6748"/>
    <w:rsid w:val="00DB7182"/>
    <w:rsid w:val="00DB7A15"/>
    <w:rsid w:val="00DC04F7"/>
    <w:rsid w:val="00DC0ABB"/>
    <w:rsid w:val="00DC1ECE"/>
    <w:rsid w:val="00DC21E1"/>
    <w:rsid w:val="00DC2396"/>
    <w:rsid w:val="00DC24CB"/>
    <w:rsid w:val="00DC2ABF"/>
    <w:rsid w:val="00DC2D36"/>
    <w:rsid w:val="00DC33E4"/>
    <w:rsid w:val="00DC3DD8"/>
    <w:rsid w:val="00DC444D"/>
    <w:rsid w:val="00DC5189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118E"/>
    <w:rsid w:val="00DE227E"/>
    <w:rsid w:val="00DE2799"/>
    <w:rsid w:val="00DE2B43"/>
    <w:rsid w:val="00DE3A33"/>
    <w:rsid w:val="00DE3A5C"/>
    <w:rsid w:val="00DE4347"/>
    <w:rsid w:val="00DE5608"/>
    <w:rsid w:val="00DE58D0"/>
    <w:rsid w:val="00DE5D08"/>
    <w:rsid w:val="00DE654F"/>
    <w:rsid w:val="00DE6938"/>
    <w:rsid w:val="00DF086B"/>
    <w:rsid w:val="00DF0B6E"/>
    <w:rsid w:val="00DF0F23"/>
    <w:rsid w:val="00DF15E0"/>
    <w:rsid w:val="00DF20A7"/>
    <w:rsid w:val="00DF2B03"/>
    <w:rsid w:val="00DF3266"/>
    <w:rsid w:val="00DF37A0"/>
    <w:rsid w:val="00DF3F1F"/>
    <w:rsid w:val="00DF4BBD"/>
    <w:rsid w:val="00DF4EC1"/>
    <w:rsid w:val="00DF5BE5"/>
    <w:rsid w:val="00DF5C56"/>
    <w:rsid w:val="00DF60DF"/>
    <w:rsid w:val="00DF6C74"/>
    <w:rsid w:val="00E00214"/>
    <w:rsid w:val="00E008FB"/>
    <w:rsid w:val="00E009BE"/>
    <w:rsid w:val="00E027B1"/>
    <w:rsid w:val="00E02CFE"/>
    <w:rsid w:val="00E03DCD"/>
    <w:rsid w:val="00E04015"/>
    <w:rsid w:val="00E04D85"/>
    <w:rsid w:val="00E052D6"/>
    <w:rsid w:val="00E052EE"/>
    <w:rsid w:val="00E05545"/>
    <w:rsid w:val="00E05A8D"/>
    <w:rsid w:val="00E05B34"/>
    <w:rsid w:val="00E05B4A"/>
    <w:rsid w:val="00E05C96"/>
    <w:rsid w:val="00E072F4"/>
    <w:rsid w:val="00E110E7"/>
    <w:rsid w:val="00E11B20"/>
    <w:rsid w:val="00E12DFF"/>
    <w:rsid w:val="00E12E2F"/>
    <w:rsid w:val="00E13CD3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2330"/>
    <w:rsid w:val="00E23E99"/>
    <w:rsid w:val="00E24FE2"/>
    <w:rsid w:val="00E25199"/>
    <w:rsid w:val="00E2553C"/>
    <w:rsid w:val="00E25B80"/>
    <w:rsid w:val="00E267E8"/>
    <w:rsid w:val="00E26A8C"/>
    <w:rsid w:val="00E26B11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46F1"/>
    <w:rsid w:val="00E44B94"/>
    <w:rsid w:val="00E45E00"/>
    <w:rsid w:val="00E46886"/>
    <w:rsid w:val="00E47AEF"/>
    <w:rsid w:val="00E47BB9"/>
    <w:rsid w:val="00E50916"/>
    <w:rsid w:val="00E51873"/>
    <w:rsid w:val="00E52397"/>
    <w:rsid w:val="00E524BE"/>
    <w:rsid w:val="00E53037"/>
    <w:rsid w:val="00E53357"/>
    <w:rsid w:val="00E53884"/>
    <w:rsid w:val="00E53B29"/>
    <w:rsid w:val="00E53B75"/>
    <w:rsid w:val="00E547B7"/>
    <w:rsid w:val="00E5492E"/>
    <w:rsid w:val="00E54E3B"/>
    <w:rsid w:val="00E55225"/>
    <w:rsid w:val="00E557CC"/>
    <w:rsid w:val="00E570F6"/>
    <w:rsid w:val="00E57565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36C"/>
    <w:rsid w:val="00E674EE"/>
    <w:rsid w:val="00E67C51"/>
    <w:rsid w:val="00E705A2"/>
    <w:rsid w:val="00E70816"/>
    <w:rsid w:val="00E70D86"/>
    <w:rsid w:val="00E722EF"/>
    <w:rsid w:val="00E7294A"/>
    <w:rsid w:val="00E72EFC"/>
    <w:rsid w:val="00E732FD"/>
    <w:rsid w:val="00E74A41"/>
    <w:rsid w:val="00E750E3"/>
    <w:rsid w:val="00E758EC"/>
    <w:rsid w:val="00E7599C"/>
    <w:rsid w:val="00E75A65"/>
    <w:rsid w:val="00E76569"/>
    <w:rsid w:val="00E76C4B"/>
    <w:rsid w:val="00E80B26"/>
    <w:rsid w:val="00E80B69"/>
    <w:rsid w:val="00E80D06"/>
    <w:rsid w:val="00E816FD"/>
    <w:rsid w:val="00E81B9B"/>
    <w:rsid w:val="00E8234C"/>
    <w:rsid w:val="00E83253"/>
    <w:rsid w:val="00E83AA9"/>
    <w:rsid w:val="00E83BE0"/>
    <w:rsid w:val="00E84232"/>
    <w:rsid w:val="00E84514"/>
    <w:rsid w:val="00E85250"/>
    <w:rsid w:val="00E85928"/>
    <w:rsid w:val="00E861B7"/>
    <w:rsid w:val="00E87822"/>
    <w:rsid w:val="00E90395"/>
    <w:rsid w:val="00E90E49"/>
    <w:rsid w:val="00E912CB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271D"/>
    <w:rsid w:val="00EA2FB6"/>
    <w:rsid w:val="00EA3284"/>
    <w:rsid w:val="00EA366F"/>
    <w:rsid w:val="00EA4508"/>
    <w:rsid w:val="00EA5B73"/>
    <w:rsid w:val="00EA6A1B"/>
    <w:rsid w:val="00EA6E0E"/>
    <w:rsid w:val="00EA700F"/>
    <w:rsid w:val="00EA7A41"/>
    <w:rsid w:val="00EB0255"/>
    <w:rsid w:val="00EB077B"/>
    <w:rsid w:val="00EB3697"/>
    <w:rsid w:val="00EB3DC4"/>
    <w:rsid w:val="00EB45F9"/>
    <w:rsid w:val="00EB4C5C"/>
    <w:rsid w:val="00EB4EA2"/>
    <w:rsid w:val="00EB4FB2"/>
    <w:rsid w:val="00EB6060"/>
    <w:rsid w:val="00EB62EC"/>
    <w:rsid w:val="00EB6361"/>
    <w:rsid w:val="00EB694F"/>
    <w:rsid w:val="00EB6E63"/>
    <w:rsid w:val="00EB7309"/>
    <w:rsid w:val="00EB7925"/>
    <w:rsid w:val="00EC01A3"/>
    <w:rsid w:val="00EC098A"/>
    <w:rsid w:val="00EC1469"/>
    <w:rsid w:val="00EC1739"/>
    <w:rsid w:val="00EC1E7B"/>
    <w:rsid w:val="00EC27C6"/>
    <w:rsid w:val="00EC38A0"/>
    <w:rsid w:val="00EC3E20"/>
    <w:rsid w:val="00EC41F7"/>
    <w:rsid w:val="00EC4207"/>
    <w:rsid w:val="00EC4A0B"/>
    <w:rsid w:val="00EC4A1E"/>
    <w:rsid w:val="00EC4B8F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3A6A"/>
    <w:rsid w:val="00ED437C"/>
    <w:rsid w:val="00ED4937"/>
    <w:rsid w:val="00ED5DF4"/>
    <w:rsid w:val="00ED66C9"/>
    <w:rsid w:val="00ED6E06"/>
    <w:rsid w:val="00EE0956"/>
    <w:rsid w:val="00EE1975"/>
    <w:rsid w:val="00EE1BBE"/>
    <w:rsid w:val="00EE1D85"/>
    <w:rsid w:val="00EE22C9"/>
    <w:rsid w:val="00EE25E7"/>
    <w:rsid w:val="00EE39D4"/>
    <w:rsid w:val="00EE3A26"/>
    <w:rsid w:val="00EE52F8"/>
    <w:rsid w:val="00EE57B6"/>
    <w:rsid w:val="00EE5BF2"/>
    <w:rsid w:val="00EE6379"/>
    <w:rsid w:val="00EE6561"/>
    <w:rsid w:val="00EE691E"/>
    <w:rsid w:val="00EE714B"/>
    <w:rsid w:val="00EF0038"/>
    <w:rsid w:val="00EF0CFA"/>
    <w:rsid w:val="00EF10BC"/>
    <w:rsid w:val="00EF1606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EF7727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49AB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7F"/>
    <w:rsid w:val="00F262CF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CDE"/>
    <w:rsid w:val="00F33DF2"/>
    <w:rsid w:val="00F3495D"/>
    <w:rsid w:val="00F34D6D"/>
    <w:rsid w:val="00F35233"/>
    <w:rsid w:val="00F35EF6"/>
    <w:rsid w:val="00F3793E"/>
    <w:rsid w:val="00F4018F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27D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2FE8"/>
    <w:rsid w:val="00F539FE"/>
    <w:rsid w:val="00F53BAF"/>
    <w:rsid w:val="00F53CA0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DEF"/>
    <w:rsid w:val="00F61E4D"/>
    <w:rsid w:val="00F61E9C"/>
    <w:rsid w:val="00F62119"/>
    <w:rsid w:val="00F62983"/>
    <w:rsid w:val="00F6302A"/>
    <w:rsid w:val="00F64295"/>
    <w:rsid w:val="00F64C2B"/>
    <w:rsid w:val="00F64C55"/>
    <w:rsid w:val="00F64DF7"/>
    <w:rsid w:val="00F651BE"/>
    <w:rsid w:val="00F6544F"/>
    <w:rsid w:val="00F65CAC"/>
    <w:rsid w:val="00F65DAC"/>
    <w:rsid w:val="00F6616C"/>
    <w:rsid w:val="00F668D2"/>
    <w:rsid w:val="00F66DDF"/>
    <w:rsid w:val="00F67F53"/>
    <w:rsid w:val="00F703BE"/>
    <w:rsid w:val="00F70B5D"/>
    <w:rsid w:val="00F70B72"/>
    <w:rsid w:val="00F711DE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6AE"/>
    <w:rsid w:val="00F758D6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0DB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4470"/>
    <w:rsid w:val="00F94670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8D8"/>
    <w:rsid w:val="00FA2BB3"/>
    <w:rsid w:val="00FA4239"/>
    <w:rsid w:val="00FA5D49"/>
    <w:rsid w:val="00FA69E6"/>
    <w:rsid w:val="00FA6A2E"/>
    <w:rsid w:val="00FA74EF"/>
    <w:rsid w:val="00FA7B90"/>
    <w:rsid w:val="00FB005F"/>
    <w:rsid w:val="00FB0EB3"/>
    <w:rsid w:val="00FB206E"/>
    <w:rsid w:val="00FB244D"/>
    <w:rsid w:val="00FB2583"/>
    <w:rsid w:val="00FB2629"/>
    <w:rsid w:val="00FB305C"/>
    <w:rsid w:val="00FB3D52"/>
    <w:rsid w:val="00FB4589"/>
    <w:rsid w:val="00FB46E6"/>
    <w:rsid w:val="00FB4C80"/>
    <w:rsid w:val="00FB5A5D"/>
    <w:rsid w:val="00FB6635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2D13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265"/>
    <w:rsid w:val="00FF1440"/>
    <w:rsid w:val="00FF1BDE"/>
    <w:rsid w:val="00FF1E31"/>
    <w:rsid w:val="00FF22E5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7B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6C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6C4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40013046-717f-4449-8614-b21769059c69"/>
    <ds:schemaRef ds:uri="77e7d536-9cde-4514-95f2-d894f5dbb2f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CCBF6-FABF-4202-8A63-436E546B2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2386</Words>
  <Characters>12092</Characters>
  <Application>Microsoft Office Word</Application>
  <DocSecurity>0</DocSecurity>
  <Lines>100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Hongchao Li (70J8786)</dc:creator>
  <dc:description/>
  <cp:lastModifiedBy>Li, Hongchao</cp:lastModifiedBy>
  <cp:revision>4</cp:revision>
  <cp:lastPrinted>2008-01-31T06:09:00Z</cp:lastPrinted>
  <dcterms:created xsi:type="dcterms:W3CDTF">2021-10-01T12:10:00Z</dcterms:created>
  <dcterms:modified xsi:type="dcterms:W3CDTF">2021-10-01T12:11:00Z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